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D9A68" w14:textId="15C983AE" w:rsidR="008D2613" w:rsidRPr="00E85DB9" w:rsidRDefault="008D2613" w:rsidP="004C11EB">
      <w:pPr>
        <w:jc w:val="center"/>
        <w:rPr>
          <w:rFonts w:ascii="Verdana" w:hAnsi="Verdana" w:cs="Helvetica-Light"/>
          <w:b/>
          <w:bCs/>
          <w:kern w:val="0"/>
        </w:rPr>
      </w:pPr>
    </w:p>
    <w:p w14:paraId="280723FA" w14:textId="77777777" w:rsidR="000B4032" w:rsidRPr="00E85DB9" w:rsidRDefault="000B4032" w:rsidP="004C11EB">
      <w:pPr>
        <w:jc w:val="center"/>
        <w:rPr>
          <w:rFonts w:ascii="Verdana" w:hAnsi="Verdana" w:cs="Helvetica-Light"/>
          <w:b/>
          <w:bCs/>
          <w:kern w:val="0"/>
        </w:rPr>
      </w:pPr>
    </w:p>
    <w:p w14:paraId="413DACE8" w14:textId="77777777" w:rsidR="000B4032" w:rsidRPr="00E85DB9" w:rsidRDefault="000B4032" w:rsidP="004C11EB">
      <w:pPr>
        <w:jc w:val="center"/>
        <w:rPr>
          <w:rFonts w:ascii="Verdana" w:hAnsi="Verdana" w:cs="Helvetica-Light"/>
          <w:b/>
          <w:bCs/>
          <w:kern w:val="0"/>
        </w:rPr>
      </w:pPr>
    </w:p>
    <w:p w14:paraId="21E68CB0" w14:textId="77777777" w:rsidR="000B4032" w:rsidRPr="00E85DB9" w:rsidRDefault="000B4032" w:rsidP="004C11EB">
      <w:pPr>
        <w:jc w:val="center"/>
        <w:rPr>
          <w:rFonts w:ascii="Verdana" w:hAnsi="Verdana" w:cs="Helvetica-Light"/>
          <w:b/>
          <w:bCs/>
          <w:kern w:val="0"/>
        </w:rPr>
      </w:pPr>
    </w:p>
    <w:p w14:paraId="52497593" w14:textId="09C6131F" w:rsidR="008D2613" w:rsidRPr="00E85DB9" w:rsidRDefault="004C11EB" w:rsidP="004C11EB">
      <w:pPr>
        <w:jc w:val="center"/>
        <w:rPr>
          <w:rFonts w:ascii="Verdana" w:hAnsi="Verdana" w:cs="Helvetica-Light"/>
          <w:b/>
          <w:bCs/>
          <w:kern w:val="0"/>
        </w:rPr>
      </w:pPr>
      <w:r w:rsidRPr="00E85DB9">
        <w:rPr>
          <w:rFonts w:ascii="Verdana" w:hAnsi="Verdana" w:cs="Helvetica-Light"/>
          <w:b/>
          <w:bCs/>
          <w:kern w:val="0"/>
        </w:rPr>
        <w:t>MINISTERIO DE IGUALDAD Y EQUIDAD</w:t>
      </w:r>
    </w:p>
    <w:p w14:paraId="10AF3B32" w14:textId="059C2886" w:rsidR="004C11EB" w:rsidRPr="00E85DB9" w:rsidRDefault="004C11EB" w:rsidP="004C11EB">
      <w:pPr>
        <w:jc w:val="center"/>
        <w:rPr>
          <w:rFonts w:ascii="Verdana" w:hAnsi="Verdana" w:cs="Helvetica-Light"/>
          <w:b/>
          <w:bCs/>
          <w:kern w:val="0"/>
        </w:rPr>
      </w:pPr>
    </w:p>
    <w:p w14:paraId="6D2D8D86" w14:textId="77777777" w:rsidR="004C11EB" w:rsidRPr="00E85DB9" w:rsidRDefault="004C11EB" w:rsidP="004C11EB">
      <w:pPr>
        <w:jc w:val="center"/>
        <w:rPr>
          <w:rFonts w:ascii="Verdana" w:hAnsi="Verdana" w:cs="Helvetica-Light"/>
          <w:b/>
          <w:bCs/>
          <w:kern w:val="0"/>
        </w:rPr>
      </w:pPr>
    </w:p>
    <w:p w14:paraId="065D61B9" w14:textId="77777777" w:rsidR="004C11EB" w:rsidRPr="00E85DB9" w:rsidRDefault="004C11EB" w:rsidP="004C11EB">
      <w:pPr>
        <w:jc w:val="center"/>
        <w:rPr>
          <w:rFonts w:ascii="Verdana" w:hAnsi="Verdana" w:cs="Helvetica-Light"/>
          <w:b/>
          <w:bCs/>
          <w:kern w:val="0"/>
        </w:rPr>
      </w:pPr>
    </w:p>
    <w:p w14:paraId="48E063D5" w14:textId="77777777" w:rsidR="004C11EB" w:rsidRPr="00E85DB9" w:rsidRDefault="004C11EB" w:rsidP="004C11EB">
      <w:pPr>
        <w:jc w:val="center"/>
        <w:rPr>
          <w:rFonts w:ascii="Verdana" w:hAnsi="Verdana" w:cs="Helvetica-Light"/>
          <w:b/>
          <w:bCs/>
          <w:kern w:val="0"/>
        </w:rPr>
      </w:pPr>
    </w:p>
    <w:p w14:paraId="5BFE577B" w14:textId="77777777" w:rsidR="004C11EB" w:rsidRPr="00E85DB9" w:rsidRDefault="004C11EB" w:rsidP="004C11EB">
      <w:pPr>
        <w:jc w:val="center"/>
        <w:rPr>
          <w:rFonts w:ascii="Verdana" w:hAnsi="Verdana" w:cs="Helvetica-Light"/>
          <w:b/>
          <w:bCs/>
          <w:kern w:val="0"/>
        </w:rPr>
      </w:pPr>
    </w:p>
    <w:p w14:paraId="08D2A70A" w14:textId="77777777" w:rsidR="004C11EB" w:rsidRPr="00E85DB9" w:rsidRDefault="004C11EB" w:rsidP="004C11EB">
      <w:pPr>
        <w:jc w:val="center"/>
        <w:rPr>
          <w:rFonts w:ascii="Verdana" w:hAnsi="Verdana" w:cs="Helvetica-Light"/>
          <w:b/>
          <w:bCs/>
          <w:kern w:val="0"/>
        </w:rPr>
      </w:pPr>
    </w:p>
    <w:p w14:paraId="15BDF262" w14:textId="7B1369C1" w:rsidR="004C11EB" w:rsidRPr="00E85DB9" w:rsidRDefault="004C11EB" w:rsidP="004C11EB">
      <w:pPr>
        <w:jc w:val="center"/>
        <w:rPr>
          <w:rFonts w:ascii="Verdana" w:hAnsi="Verdana" w:cs="Helvetica-Light"/>
          <w:b/>
          <w:bCs/>
          <w:kern w:val="0"/>
        </w:rPr>
      </w:pPr>
      <w:r w:rsidRPr="00E85DB9">
        <w:rPr>
          <w:rFonts w:ascii="Verdana" w:hAnsi="Verdana" w:cs="Helvetica-Light"/>
          <w:b/>
          <w:bCs/>
          <w:kern w:val="0"/>
        </w:rPr>
        <w:t xml:space="preserve">INFORME </w:t>
      </w:r>
    </w:p>
    <w:p w14:paraId="56AC91CC" w14:textId="71B88D72" w:rsidR="00965653" w:rsidRPr="00E85DB9" w:rsidRDefault="008A18D7" w:rsidP="004C11EB">
      <w:pPr>
        <w:jc w:val="center"/>
        <w:rPr>
          <w:rFonts w:ascii="Verdana" w:hAnsi="Verdana" w:cs="Helvetica-Light"/>
          <w:b/>
          <w:bCs/>
          <w:kern w:val="0"/>
        </w:rPr>
      </w:pPr>
      <w:r w:rsidRPr="008A18D7">
        <w:rPr>
          <w:rFonts w:ascii="Verdana" w:hAnsi="Verdana" w:cs="Helvetica-Light"/>
          <w:b/>
          <w:bCs/>
          <w:kern w:val="0"/>
        </w:rPr>
        <w:t>EVALUACIÓN DE LA EJECUCIÓN DE LA AUDIENCIA PÚBLICA DE RENDICIÓN DE CUENTAS</w:t>
      </w:r>
    </w:p>
    <w:p w14:paraId="139143D8" w14:textId="77777777" w:rsidR="00965653" w:rsidRPr="00E85DB9" w:rsidRDefault="00965653" w:rsidP="004C11EB">
      <w:pPr>
        <w:jc w:val="center"/>
        <w:rPr>
          <w:rFonts w:ascii="Verdana" w:hAnsi="Verdana" w:cs="Helvetica-Light"/>
          <w:b/>
          <w:bCs/>
          <w:kern w:val="0"/>
        </w:rPr>
      </w:pPr>
    </w:p>
    <w:p w14:paraId="43C31BC7" w14:textId="77777777" w:rsidR="00965653" w:rsidRPr="00E85DB9" w:rsidRDefault="00965653" w:rsidP="004C11EB">
      <w:pPr>
        <w:jc w:val="center"/>
        <w:rPr>
          <w:rFonts w:ascii="Verdana" w:hAnsi="Verdana" w:cs="Helvetica-Light"/>
          <w:b/>
          <w:bCs/>
          <w:kern w:val="0"/>
        </w:rPr>
      </w:pPr>
    </w:p>
    <w:p w14:paraId="3042BB2B" w14:textId="77777777" w:rsidR="00965653" w:rsidRPr="00E85DB9" w:rsidRDefault="00965653" w:rsidP="004C11EB">
      <w:pPr>
        <w:jc w:val="center"/>
        <w:rPr>
          <w:rFonts w:ascii="Verdana" w:hAnsi="Verdana" w:cs="Helvetica-Light"/>
          <w:b/>
          <w:bCs/>
          <w:kern w:val="0"/>
        </w:rPr>
      </w:pPr>
    </w:p>
    <w:p w14:paraId="41D75D84" w14:textId="77777777" w:rsidR="000B4032" w:rsidRPr="00E85DB9" w:rsidRDefault="000B4032" w:rsidP="004C11EB">
      <w:pPr>
        <w:jc w:val="center"/>
        <w:rPr>
          <w:rFonts w:ascii="Verdana" w:hAnsi="Verdana" w:cs="Helvetica-Light"/>
          <w:b/>
          <w:bCs/>
          <w:kern w:val="0"/>
        </w:rPr>
      </w:pPr>
    </w:p>
    <w:p w14:paraId="61DDC8BA" w14:textId="77777777" w:rsidR="000B4032" w:rsidRPr="00E85DB9" w:rsidRDefault="000B4032" w:rsidP="004C11EB">
      <w:pPr>
        <w:jc w:val="center"/>
        <w:rPr>
          <w:rFonts w:ascii="Verdana" w:hAnsi="Verdana" w:cs="Helvetica-Light"/>
          <w:b/>
          <w:bCs/>
          <w:kern w:val="0"/>
        </w:rPr>
      </w:pPr>
    </w:p>
    <w:p w14:paraId="54551AB5" w14:textId="77777777" w:rsidR="000B4032" w:rsidRPr="00E85DB9" w:rsidRDefault="000B4032" w:rsidP="004C11EB">
      <w:pPr>
        <w:jc w:val="center"/>
        <w:rPr>
          <w:rFonts w:ascii="Verdana" w:hAnsi="Verdana" w:cs="Helvetica-Light"/>
          <w:b/>
          <w:bCs/>
          <w:kern w:val="0"/>
        </w:rPr>
      </w:pPr>
    </w:p>
    <w:p w14:paraId="58CAB614" w14:textId="77777777" w:rsidR="000B4032" w:rsidRPr="00E85DB9" w:rsidRDefault="000B4032" w:rsidP="004C11EB">
      <w:pPr>
        <w:jc w:val="center"/>
        <w:rPr>
          <w:rFonts w:ascii="Verdana" w:hAnsi="Verdana" w:cs="Helvetica-Light"/>
          <w:b/>
          <w:bCs/>
          <w:kern w:val="0"/>
        </w:rPr>
      </w:pPr>
    </w:p>
    <w:p w14:paraId="76587868" w14:textId="77777777" w:rsidR="000B4032" w:rsidRPr="00E85DB9" w:rsidRDefault="000B4032" w:rsidP="004C11EB">
      <w:pPr>
        <w:jc w:val="center"/>
        <w:rPr>
          <w:rFonts w:ascii="Verdana" w:hAnsi="Verdana" w:cs="Helvetica-Light"/>
          <w:b/>
          <w:bCs/>
          <w:kern w:val="0"/>
        </w:rPr>
      </w:pPr>
    </w:p>
    <w:p w14:paraId="7306993A" w14:textId="34E8140B" w:rsidR="000B4032" w:rsidRPr="00E85DB9" w:rsidRDefault="000B4032" w:rsidP="004C11EB">
      <w:pPr>
        <w:jc w:val="center"/>
        <w:rPr>
          <w:rFonts w:ascii="Verdana" w:hAnsi="Verdana" w:cs="Helvetica-Light"/>
          <w:b/>
          <w:bCs/>
          <w:kern w:val="0"/>
        </w:rPr>
      </w:pPr>
      <w:r w:rsidRPr="00E85DB9">
        <w:rPr>
          <w:rFonts w:ascii="Verdana" w:hAnsi="Verdana" w:cs="Helvetica-Light"/>
          <w:b/>
          <w:bCs/>
          <w:kern w:val="0"/>
        </w:rPr>
        <w:t xml:space="preserve">Bogotá D.C. </w:t>
      </w:r>
      <w:r w:rsidR="008A18D7">
        <w:rPr>
          <w:rFonts w:ascii="Verdana" w:hAnsi="Verdana" w:cs="Helvetica-Light"/>
          <w:b/>
          <w:bCs/>
          <w:kern w:val="0"/>
        </w:rPr>
        <w:t>junio</w:t>
      </w:r>
      <w:r w:rsidRPr="00E85DB9">
        <w:rPr>
          <w:rFonts w:ascii="Verdana" w:hAnsi="Verdana" w:cs="Helvetica-Light"/>
          <w:b/>
          <w:bCs/>
          <w:kern w:val="0"/>
        </w:rPr>
        <w:t xml:space="preserve"> de 2025</w:t>
      </w:r>
    </w:p>
    <w:p w14:paraId="71B24EE6" w14:textId="77777777" w:rsidR="000B4032" w:rsidRPr="00E85DB9" w:rsidRDefault="000B4032" w:rsidP="004C11EB">
      <w:pPr>
        <w:jc w:val="center"/>
        <w:rPr>
          <w:rFonts w:ascii="Verdana" w:hAnsi="Verdana" w:cs="Helvetica-Light"/>
          <w:b/>
          <w:bCs/>
          <w:kern w:val="0"/>
        </w:rPr>
      </w:pPr>
    </w:p>
    <w:p w14:paraId="206E0B66" w14:textId="77777777" w:rsidR="000B4032" w:rsidRPr="00E85DB9" w:rsidRDefault="000B4032" w:rsidP="004C11EB">
      <w:pPr>
        <w:jc w:val="center"/>
        <w:rPr>
          <w:rFonts w:ascii="Verdana" w:hAnsi="Verdana" w:cs="Helvetica-Light"/>
          <w:b/>
          <w:bCs/>
          <w:kern w:val="0"/>
        </w:rPr>
      </w:pPr>
    </w:p>
    <w:p w14:paraId="05927E13" w14:textId="77777777" w:rsidR="000B4032" w:rsidRPr="00E85DB9" w:rsidRDefault="000B4032" w:rsidP="004C11EB">
      <w:pPr>
        <w:jc w:val="center"/>
        <w:rPr>
          <w:rFonts w:ascii="Verdana" w:hAnsi="Verdana" w:cs="Helvetica-Light"/>
          <w:b/>
          <w:bCs/>
          <w:kern w:val="0"/>
        </w:rPr>
      </w:pPr>
    </w:p>
    <w:p w14:paraId="0DBECBDB" w14:textId="77777777" w:rsidR="001B09FF" w:rsidRPr="00E85DB9" w:rsidRDefault="001B09FF" w:rsidP="00AD4B06">
      <w:pPr>
        <w:spacing w:after="0" w:line="240" w:lineRule="auto"/>
        <w:rPr>
          <w:rFonts w:ascii="Verdana" w:hAnsi="Verdana" w:cs="Helvetica-Light"/>
          <w:b/>
          <w:bCs/>
          <w:kern w:val="0"/>
        </w:rPr>
      </w:pPr>
    </w:p>
    <w:p w14:paraId="57D9A0C0" w14:textId="77777777" w:rsidR="001B09FF" w:rsidRPr="00E85DB9" w:rsidRDefault="001B09FF" w:rsidP="00AD4B06">
      <w:pPr>
        <w:spacing w:after="0" w:line="240" w:lineRule="auto"/>
        <w:rPr>
          <w:rFonts w:ascii="Verdana" w:hAnsi="Verdana" w:cs="Helvetica-Light"/>
          <w:b/>
          <w:bCs/>
          <w:kern w:val="0"/>
        </w:rPr>
      </w:pPr>
    </w:p>
    <w:p w14:paraId="2EAF34F0" w14:textId="77777777" w:rsidR="001B09FF" w:rsidRPr="00E85DB9" w:rsidRDefault="001B09FF" w:rsidP="00AD4B06">
      <w:pPr>
        <w:spacing w:after="0" w:line="240" w:lineRule="auto"/>
        <w:rPr>
          <w:rFonts w:ascii="Verdana" w:hAnsi="Verdana" w:cs="Helvetica-Light"/>
          <w:b/>
          <w:bCs/>
          <w:kern w:val="0"/>
        </w:rPr>
      </w:pPr>
    </w:p>
    <w:p w14:paraId="156B81B2" w14:textId="52F8D278" w:rsidR="00AD4B06" w:rsidRPr="00E34EB8" w:rsidRDefault="008C31C1" w:rsidP="00AD4B06">
      <w:pPr>
        <w:spacing w:after="0" w:line="240" w:lineRule="auto"/>
        <w:rPr>
          <w:rFonts w:ascii="Verdana" w:hAnsi="Verdana" w:cs="Helvetica-Light"/>
          <w:b/>
          <w:bCs/>
          <w:kern w:val="0"/>
        </w:rPr>
      </w:pPr>
      <w:r w:rsidRPr="00E34EB8">
        <w:rPr>
          <w:rFonts w:ascii="Verdana" w:hAnsi="Verdana" w:cs="Helvetica-Light"/>
          <w:b/>
          <w:bCs/>
          <w:kern w:val="0"/>
        </w:rPr>
        <w:lastRenderedPageBreak/>
        <w:t>Ministr</w:t>
      </w:r>
      <w:r w:rsidR="00AD4B06" w:rsidRPr="00E34EB8">
        <w:rPr>
          <w:rFonts w:ascii="Verdana" w:hAnsi="Verdana" w:cs="Helvetica-Light"/>
          <w:b/>
          <w:bCs/>
          <w:kern w:val="0"/>
        </w:rPr>
        <w:t>o</w:t>
      </w:r>
      <w:r w:rsidRPr="00E34EB8">
        <w:rPr>
          <w:rFonts w:ascii="Verdana" w:hAnsi="Verdana" w:cs="Helvetica-Light"/>
          <w:b/>
          <w:bCs/>
          <w:kern w:val="0"/>
        </w:rPr>
        <w:t xml:space="preserve"> de Igualdad y Equidad</w:t>
      </w:r>
    </w:p>
    <w:p w14:paraId="441BE058" w14:textId="77777777" w:rsidR="00AD4B06" w:rsidRPr="00E34EB8" w:rsidRDefault="00AD4B06" w:rsidP="00AD4B06">
      <w:pPr>
        <w:spacing w:after="0" w:line="240" w:lineRule="auto"/>
        <w:rPr>
          <w:rFonts w:ascii="Verdana" w:hAnsi="Verdana" w:cs="Helvetica-Light"/>
          <w:kern w:val="0"/>
        </w:rPr>
      </w:pPr>
      <w:r w:rsidRPr="00E34EB8">
        <w:rPr>
          <w:rFonts w:ascii="Verdana" w:hAnsi="Verdana" w:cs="Helvetica-Light"/>
          <w:kern w:val="0"/>
        </w:rPr>
        <w:t>Carlos Alfonso Rosero</w:t>
      </w:r>
    </w:p>
    <w:p w14:paraId="38DA84AF" w14:textId="77777777" w:rsidR="0080519F" w:rsidRPr="00E34EB8" w:rsidRDefault="0080519F" w:rsidP="00AD4B06">
      <w:pPr>
        <w:spacing w:after="0" w:line="240" w:lineRule="auto"/>
        <w:rPr>
          <w:rFonts w:ascii="Verdana" w:hAnsi="Verdana" w:cs="Helvetica-Light"/>
          <w:b/>
          <w:bCs/>
          <w:kern w:val="0"/>
        </w:rPr>
      </w:pPr>
    </w:p>
    <w:p w14:paraId="5F48480B" w14:textId="0656F0BD" w:rsidR="00AF72B8" w:rsidRPr="00E34EB8" w:rsidRDefault="00AF72B8" w:rsidP="00AD4B06">
      <w:pPr>
        <w:spacing w:after="0" w:line="240" w:lineRule="auto"/>
        <w:rPr>
          <w:rFonts w:ascii="Verdana" w:hAnsi="Verdana" w:cs="Helvetica-Light"/>
          <w:b/>
          <w:bCs/>
          <w:kern w:val="0"/>
        </w:rPr>
      </w:pPr>
      <w:r w:rsidRPr="00E34EB8">
        <w:rPr>
          <w:rFonts w:ascii="Verdana" w:hAnsi="Verdana" w:cs="Helvetica-Light"/>
          <w:b/>
          <w:bCs/>
          <w:kern w:val="0"/>
        </w:rPr>
        <w:t>Oficina Asesora de Planeación</w:t>
      </w:r>
    </w:p>
    <w:p w14:paraId="1F31BE1F" w14:textId="77777777" w:rsidR="00E34EB8" w:rsidRPr="00E34EB8" w:rsidRDefault="00E34EB8" w:rsidP="00E34EB8">
      <w:pPr>
        <w:spacing w:after="0"/>
        <w:ind w:right="49"/>
        <w:rPr>
          <w:rFonts w:ascii="Verdana" w:eastAsia="Arial MT" w:hAnsi="Verdana" w:cs="Arial MT"/>
          <w:bCs/>
          <w:noProof/>
        </w:rPr>
      </w:pPr>
      <w:r w:rsidRPr="00E34EB8">
        <w:rPr>
          <w:rFonts w:ascii="Verdana" w:eastAsia="Arial MT" w:hAnsi="Verdana" w:cs="Arial MT"/>
          <w:bCs/>
          <w:noProof/>
        </w:rPr>
        <w:t xml:space="preserve">Verónica Ramírez Montenegro </w:t>
      </w:r>
    </w:p>
    <w:p w14:paraId="474A45AA" w14:textId="77777777" w:rsidR="00AF72B8" w:rsidRPr="00E34EB8" w:rsidRDefault="00AF72B8" w:rsidP="00AD4B06">
      <w:pPr>
        <w:spacing w:after="0" w:line="240" w:lineRule="auto"/>
        <w:rPr>
          <w:rFonts w:ascii="Verdana" w:hAnsi="Verdana" w:cs="Helvetica-Light"/>
          <w:b/>
          <w:bCs/>
          <w:kern w:val="0"/>
        </w:rPr>
      </w:pPr>
    </w:p>
    <w:p w14:paraId="14C9DD0B" w14:textId="77777777" w:rsidR="00E34EB8" w:rsidRPr="008019E7" w:rsidRDefault="00E34EB8" w:rsidP="00AD4B06">
      <w:pPr>
        <w:spacing w:after="0" w:line="240" w:lineRule="auto"/>
        <w:rPr>
          <w:rFonts w:ascii="Verdana" w:hAnsi="Verdana" w:cs="Helvetica-Light"/>
          <w:b/>
          <w:bCs/>
          <w:kern w:val="0"/>
        </w:rPr>
      </w:pPr>
    </w:p>
    <w:p w14:paraId="73803DC8" w14:textId="6B2036B3" w:rsidR="00AF72B8" w:rsidRPr="008019E7" w:rsidRDefault="00AF72B8" w:rsidP="00AD4B06">
      <w:pPr>
        <w:spacing w:after="0" w:line="240" w:lineRule="auto"/>
        <w:rPr>
          <w:rFonts w:ascii="Verdana" w:hAnsi="Verdana" w:cs="Helvetica-Light"/>
          <w:b/>
          <w:bCs/>
          <w:kern w:val="0"/>
        </w:rPr>
      </w:pPr>
      <w:r w:rsidRPr="008019E7">
        <w:rPr>
          <w:rFonts w:ascii="Verdana" w:hAnsi="Verdana" w:cs="Helvetica-Light"/>
          <w:b/>
          <w:bCs/>
          <w:kern w:val="0"/>
        </w:rPr>
        <w:t xml:space="preserve">Oficina Asesora de Comunicaciones </w:t>
      </w:r>
    </w:p>
    <w:p w14:paraId="0ED38B2B" w14:textId="77777777" w:rsidR="008019E7" w:rsidRPr="008019E7" w:rsidRDefault="008019E7" w:rsidP="008019E7">
      <w:pPr>
        <w:spacing w:after="0"/>
        <w:ind w:right="49"/>
        <w:rPr>
          <w:rFonts w:ascii="Verdana" w:eastAsia="Arial MT" w:hAnsi="Verdana" w:cs="Arial MT"/>
          <w:bCs/>
          <w:noProof/>
        </w:rPr>
      </w:pPr>
      <w:r w:rsidRPr="008019E7">
        <w:rPr>
          <w:rFonts w:ascii="Verdana" w:eastAsia="Arial MT" w:hAnsi="Verdana" w:cs="Arial MT"/>
          <w:bCs/>
          <w:noProof/>
        </w:rPr>
        <w:t xml:space="preserve">Sonia Fernanda Cifuentes Tarazona </w:t>
      </w:r>
    </w:p>
    <w:p w14:paraId="0E27ABB5" w14:textId="77777777" w:rsidR="00AF72B8" w:rsidRPr="008019E7" w:rsidRDefault="00AF72B8" w:rsidP="00AD4B06">
      <w:pPr>
        <w:spacing w:after="0" w:line="240" w:lineRule="auto"/>
        <w:rPr>
          <w:rFonts w:ascii="Verdana" w:hAnsi="Verdana" w:cs="Helvetica-Light"/>
          <w:b/>
          <w:bCs/>
          <w:kern w:val="0"/>
        </w:rPr>
      </w:pPr>
    </w:p>
    <w:p w14:paraId="01B80E59" w14:textId="60740DF5" w:rsidR="0080519F" w:rsidRPr="008019E7" w:rsidRDefault="0080519F" w:rsidP="00AD4B06">
      <w:pPr>
        <w:spacing w:after="0" w:line="240" w:lineRule="auto"/>
        <w:rPr>
          <w:rFonts w:ascii="Verdana" w:hAnsi="Verdana" w:cs="Helvetica-Light"/>
          <w:b/>
          <w:bCs/>
          <w:kern w:val="0"/>
        </w:rPr>
      </w:pPr>
      <w:r w:rsidRPr="008019E7">
        <w:rPr>
          <w:rFonts w:ascii="Verdana" w:hAnsi="Verdana" w:cs="Helvetica-Light"/>
          <w:b/>
          <w:bCs/>
          <w:kern w:val="0"/>
        </w:rPr>
        <w:t xml:space="preserve">Oficina de Relacionamiento con </w:t>
      </w:r>
      <w:r w:rsidR="003228EE" w:rsidRPr="008019E7">
        <w:rPr>
          <w:rFonts w:ascii="Verdana" w:hAnsi="Verdana" w:cs="Helvetica-Light"/>
          <w:b/>
          <w:bCs/>
          <w:kern w:val="0"/>
        </w:rPr>
        <w:t>la</w:t>
      </w:r>
      <w:r w:rsidRPr="008019E7">
        <w:rPr>
          <w:rFonts w:ascii="Verdana" w:hAnsi="Verdana" w:cs="Helvetica-Light"/>
          <w:b/>
          <w:bCs/>
          <w:kern w:val="0"/>
        </w:rPr>
        <w:t xml:space="preserve"> Ciudadanía </w:t>
      </w:r>
    </w:p>
    <w:p w14:paraId="0AE04388" w14:textId="7899A48E" w:rsidR="0080519F" w:rsidRPr="008019E7" w:rsidRDefault="0080519F" w:rsidP="00AD4B06">
      <w:pPr>
        <w:spacing w:after="0" w:line="240" w:lineRule="auto"/>
        <w:rPr>
          <w:rFonts w:ascii="Verdana" w:hAnsi="Verdana" w:cs="Helvetica-Light"/>
          <w:kern w:val="0"/>
        </w:rPr>
      </w:pPr>
      <w:r w:rsidRPr="008019E7">
        <w:rPr>
          <w:rFonts w:ascii="Verdana" w:hAnsi="Verdana" w:cs="Helvetica-Light"/>
          <w:kern w:val="0"/>
        </w:rPr>
        <w:t>Adriana Paola Osorio Salazar</w:t>
      </w:r>
    </w:p>
    <w:p w14:paraId="0501A709" w14:textId="77777777" w:rsidR="0080519F" w:rsidRPr="00E34EB8" w:rsidRDefault="0080519F" w:rsidP="00AD4B06">
      <w:pPr>
        <w:spacing w:after="0" w:line="240" w:lineRule="auto"/>
        <w:rPr>
          <w:rFonts w:ascii="Verdana" w:hAnsi="Verdana" w:cs="Helvetica-Light"/>
          <w:b/>
          <w:bCs/>
          <w:kern w:val="0"/>
        </w:rPr>
      </w:pPr>
    </w:p>
    <w:p w14:paraId="40FA90A7" w14:textId="77777777" w:rsidR="0076490A" w:rsidRPr="00E85DB9" w:rsidRDefault="0076490A" w:rsidP="00AD4B06">
      <w:pPr>
        <w:spacing w:after="0" w:line="240" w:lineRule="auto"/>
        <w:rPr>
          <w:rFonts w:ascii="Verdana" w:hAnsi="Verdana" w:cs="Helvetica-Light"/>
          <w:b/>
          <w:bCs/>
          <w:kern w:val="0"/>
        </w:rPr>
      </w:pPr>
    </w:p>
    <w:p w14:paraId="0872B9CC" w14:textId="77777777" w:rsidR="0076490A" w:rsidRPr="00E85DB9" w:rsidRDefault="0076490A" w:rsidP="00AD4B06">
      <w:pPr>
        <w:spacing w:after="0" w:line="240" w:lineRule="auto"/>
        <w:rPr>
          <w:rFonts w:ascii="Verdana" w:hAnsi="Verdana" w:cs="Helvetica-Light"/>
          <w:b/>
          <w:bCs/>
          <w:kern w:val="0"/>
        </w:rPr>
      </w:pPr>
    </w:p>
    <w:p w14:paraId="441D4301" w14:textId="77777777" w:rsidR="0076490A" w:rsidRPr="00E85DB9" w:rsidRDefault="0076490A" w:rsidP="00AD4B06">
      <w:pPr>
        <w:spacing w:after="0" w:line="240" w:lineRule="auto"/>
        <w:rPr>
          <w:rFonts w:ascii="Verdana" w:hAnsi="Verdana" w:cs="Helvetica-Light"/>
          <w:b/>
          <w:bCs/>
          <w:kern w:val="0"/>
        </w:rPr>
      </w:pPr>
    </w:p>
    <w:p w14:paraId="71B69B1C" w14:textId="77777777" w:rsidR="0076490A" w:rsidRPr="00E85DB9" w:rsidRDefault="0076490A" w:rsidP="00AD4B06">
      <w:pPr>
        <w:spacing w:after="0" w:line="240" w:lineRule="auto"/>
        <w:rPr>
          <w:rFonts w:ascii="Verdana" w:hAnsi="Verdana" w:cs="Helvetica-Light"/>
          <w:b/>
          <w:bCs/>
          <w:kern w:val="0"/>
        </w:rPr>
      </w:pPr>
    </w:p>
    <w:p w14:paraId="37E07C4D" w14:textId="77777777" w:rsidR="0076490A" w:rsidRPr="00E85DB9" w:rsidRDefault="0076490A" w:rsidP="00AD4B06">
      <w:pPr>
        <w:spacing w:after="0" w:line="240" w:lineRule="auto"/>
        <w:rPr>
          <w:rFonts w:ascii="Verdana" w:hAnsi="Verdana" w:cs="Helvetica-Light"/>
          <w:b/>
          <w:bCs/>
          <w:kern w:val="0"/>
        </w:rPr>
      </w:pPr>
    </w:p>
    <w:p w14:paraId="2E56C974" w14:textId="77777777" w:rsidR="0076490A" w:rsidRPr="00E85DB9" w:rsidRDefault="0076490A" w:rsidP="00AD4B06">
      <w:pPr>
        <w:spacing w:after="0" w:line="240" w:lineRule="auto"/>
        <w:rPr>
          <w:rFonts w:ascii="Verdana" w:hAnsi="Verdana" w:cs="Helvetica-Light"/>
          <w:b/>
          <w:bCs/>
          <w:kern w:val="0"/>
        </w:rPr>
      </w:pPr>
    </w:p>
    <w:p w14:paraId="5D19D31F" w14:textId="77777777" w:rsidR="0076490A" w:rsidRPr="00E85DB9" w:rsidRDefault="0076490A" w:rsidP="00AD4B06">
      <w:pPr>
        <w:spacing w:after="0" w:line="240" w:lineRule="auto"/>
        <w:rPr>
          <w:rFonts w:ascii="Verdana" w:hAnsi="Verdana" w:cs="Helvetica-Light"/>
          <w:b/>
          <w:bCs/>
          <w:kern w:val="0"/>
        </w:rPr>
      </w:pPr>
    </w:p>
    <w:p w14:paraId="236441D0" w14:textId="77777777" w:rsidR="0076490A" w:rsidRPr="00E85DB9" w:rsidRDefault="0076490A" w:rsidP="00AD4B06">
      <w:pPr>
        <w:spacing w:after="0" w:line="240" w:lineRule="auto"/>
        <w:rPr>
          <w:rFonts w:ascii="Verdana" w:hAnsi="Verdana" w:cs="Helvetica-Light"/>
          <w:b/>
          <w:bCs/>
          <w:kern w:val="0"/>
        </w:rPr>
      </w:pPr>
    </w:p>
    <w:p w14:paraId="4D9AD176" w14:textId="77777777" w:rsidR="0076490A" w:rsidRPr="00E85DB9" w:rsidRDefault="0076490A" w:rsidP="00AD4B06">
      <w:pPr>
        <w:spacing w:after="0" w:line="240" w:lineRule="auto"/>
        <w:rPr>
          <w:rFonts w:ascii="Verdana" w:hAnsi="Verdana" w:cs="Helvetica-Light"/>
          <w:b/>
          <w:bCs/>
          <w:kern w:val="0"/>
        </w:rPr>
      </w:pPr>
    </w:p>
    <w:p w14:paraId="2A94AC89" w14:textId="77777777" w:rsidR="0076490A" w:rsidRPr="00E85DB9" w:rsidRDefault="0076490A" w:rsidP="00AD4B06">
      <w:pPr>
        <w:spacing w:after="0" w:line="240" w:lineRule="auto"/>
        <w:rPr>
          <w:rFonts w:ascii="Verdana" w:hAnsi="Verdana" w:cs="Helvetica-Light"/>
          <w:b/>
          <w:bCs/>
          <w:kern w:val="0"/>
        </w:rPr>
      </w:pPr>
    </w:p>
    <w:p w14:paraId="6D95BB8B" w14:textId="77777777" w:rsidR="0076490A" w:rsidRPr="00E85DB9" w:rsidRDefault="0076490A" w:rsidP="00AD4B06">
      <w:pPr>
        <w:spacing w:after="0" w:line="240" w:lineRule="auto"/>
        <w:rPr>
          <w:rFonts w:ascii="Verdana" w:hAnsi="Verdana" w:cs="Helvetica-Light"/>
          <w:b/>
          <w:bCs/>
          <w:kern w:val="0"/>
        </w:rPr>
      </w:pPr>
    </w:p>
    <w:p w14:paraId="15046D29" w14:textId="77777777" w:rsidR="0076490A" w:rsidRPr="00E85DB9" w:rsidRDefault="0076490A" w:rsidP="00AD4B06">
      <w:pPr>
        <w:spacing w:after="0" w:line="240" w:lineRule="auto"/>
        <w:rPr>
          <w:rFonts w:ascii="Verdana" w:hAnsi="Verdana" w:cs="Helvetica-Light"/>
          <w:b/>
          <w:bCs/>
          <w:kern w:val="0"/>
        </w:rPr>
      </w:pPr>
    </w:p>
    <w:p w14:paraId="57C79AB9" w14:textId="77777777" w:rsidR="0076490A" w:rsidRPr="00E85DB9" w:rsidRDefault="0076490A" w:rsidP="00AD4B06">
      <w:pPr>
        <w:spacing w:after="0" w:line="240" w:lineRule="auto"/>
        <w:rPr>
          <w:rFonts w:ascii="Verdana" w:hAnsi="Verdana" w:cs="Helvetica-Light"/>
          <w:b/>
          <w:bCs/>
          <w:kern w:val="0"/>
        </w:rPr>
      </w:pPr>
    </w:p>
    <w:p w14:paraId="2D2D4D5A" w14:textId="77777777" w:rsidR="0076490A" w:rsidRPr="00E85DB9" w:rsidRDefault="0076490A" w:rsidP="00AD4B06">
      <w:pPr>
        <w:spacing w:after="0" w:line="240" w:lineRule="auto"/>
        <w:rPr>
          <w:rFonts w:ascii="Verdana" w:hAnsi="Verdana" w:cs="Helvetica-Light"/>
          <w:b/>
          <w:bCs/>
          <w:kern w:val="0"/>
        </w:rPr>
      </w:pPr>
    </w:p>
    <w:p w14:paraId="37884779" w14:textId="77777777" w:rsidR="0076490A" w:rsidRPr="00E85DB9" w:rsidRDefault="0076490A" w:rsidP="00AD4B06">
      <w:pPr>
        <w:spacing w:after="0" w:line="240" w:lineRule="auto"/>
        <w:rPr>
          <w:rFonts w:ascii="Verdana" w:hAnsi="Verdana" w:cs="Helvetica-Light"/>
          <w:b/>
          <w:bCs/>
          <w:kern w:val="0"/>
        </w:rPr>
      </w:pPr>
    </w:p>
    <w:p w14:paraId="3AE056E6" w14:textId="77777777" w:rsidR="0076490A" w:rsidRPr="00E85DB9" w:rsidRDefault="0076490A" w:rsidP="00AD4B06">
      <w:pPr>
        <w:spacing w:after="0" w:line="240" w:lineRule="auto"/>
        <w:rPr>
          <w:rFonts w:ascii="Verdana" w:hAnsi="Verdana" w:cs="Helvetica-Light"/>
          <w:b/>
          <w:bCs/>
          <w:kern w:val="0"/>
        </w:rPr>
      </w:pPr>
    </w:p>
    <w:p w14:paraId="03E8AA66" w14:textId="77777777" w:rsidR="0076490A" w:rsidRPr="00E85DB9" w:rsidRDefault="0076490A" w:rsidP="00AD4B06">
      <w:pPr>
        <w:spacing w:after="0" w:line="240" w:lineRule="auto"/>
        <w:rPr>
          <w:rFonts w:ascii="Verdana" w:hAnsi="Verdana" w:cs="Helvetica-Light"/>
          <w:b/>
          <w:bCs/>
          <w:kern w:val="0"/>
        </w:rPr>
      </w:pPr>
    </w:p>
    <w:p w14:paraId="4767CA26" w14:textId="77777777" w:rsidR="0076490A" w:rsidRPr="00E85DB9" w:rsidRDefault="0076490A" w:rsidP="00AD4B06">
      <w:pPr>
        <w:spacing w:after="0" w:line="240" w:lineRule="auto"/>
        <w:rPr>
          <w:rFonts w:ascii="Verdana" w:hAnsi="Verdana" w:cs="Helvetica-Light"/>
          <w:b/>
          <w:bCs/>
          <w:kern w:val="0"/>
        </w:rPr>
      </w:pPr>
    </w:p>
    <w:p w14:paraId="191AD97E" w14:textId="77777777" w:rsidR="0076490A" w:rsidRPr="00E85DB9" w:rsidRDefault="0076490A" w:rsidP="00AD4B06">
      <w:pPr>
        <w:spacing w:after="0" w:line="240" w:lineRule="auto"/>
        <w:rPr>
          <w:rFonts w:ascii="Verdana" w:hAnsi="Verdana" w:cs="Helvetica-Light"/>
          <w:b/>
          <w:bCs/>
          <w:kern w:val="0"/>
        </w:rPr>
      </w:pPr>
    </w:p>
    <w:p w14:paraId="1946B943" w14:textId="77777777" w:rsidR="0076490A" w:rsidRPr="00E85DB9" w:rsidRDefault="0076490A" w:rsidP="00AD4B06">
      <w:pPr>
        <w:spacing w:after="0" w:line="240" w:lineRule="auto"/>
        <w:rPr>
          <w:rFonts w:ascii="Verdana" w:hAnsi="Verdana" w:cs="Helvetica-Light"/>
          <w:b/>
          <w:bCs/>
          <w:kern w:val="0"/>
        </w:rPr>
      </w:pPr>
    </w:p>
    <w:p w14:paraId="6CD79CB6" w14:textId="77777777" w:rsidR="0076490A" w:rsidRPr="00E85DB9" w:rsidRDefault="0076490A" w:rsidP="00AD4B06">
      <w:pPr>
        <w:spacing w:after="0" w:line="240" w:lineRule="auto"/>
        <w:rPr>
          <w:rFonts w:ascii="Verdana" w:hAnsi="Verdana" w:cs="Helvetica-Light"/>
          <w:b/>
          <w:bCs/>
          <w:kern w:val="0"/>
        </w:rPr>
      </w:pPr>
    </w:p>
    <w:p w14:paraId="7707AE66" w14:textId="77777777" w:rsidR="0076490A" w:rsidRPr="00E85DB9" w:rsidRDefault="0076490A" w:rsidP="00AD4B06">
      <w:pPr>
        <w:spacing w:after="0" w:line="240" w:lineRule="auto"/>
        <w:rPr>
          <w:rFonts w:ascii="Verdana" w:hAnsi="Verdana" w:cs="Helvetica-Light"/>
          <w:b/>
          <w:bCs/>
          <w:kern w:val="0"/>
        </w:rPr>
      </w:pPr>
    </w:p>
    <w:p w14:paraId="1A5A712C" w14:textId="77777777" w:rsidR="0076490A" w:rsidRPr="00E85DB9" w:rsidRDefault="0076490A" w:rsidP="00AD4B06">
      <w:pPr>
        <w:spacing w:after="0" w:line="240" w:lineRule="auto"/>
        <w:rPr>
          <w:rFonts w:ascii="Verdana" w:hAnsi="Verdana" w:cs="Helvetica-Light"/>
          <w:b/>
          <w:bCs/>
          <w:kern w:val="0"/>
        </w:rPr>
      </w:pPr>
    </w:p>
    <w:p w14:paraId="13C97782" w14:textId="77777777" w:rsidR="0076490A" w:rsidRPr="00E85DB9" w:rsidRDefault="0076490A" w:rsidP="00AD4B06">
      <w:pPr>
        <w:spacing w:after="0" w:line="240" w:lineRule="auto"/>
        <w:rPr>
          <w:rFonts w:ascii="Verdana" w:hAnsi="Verdana" w:cs="Helvetica-Light"/>
          <w:b/>
          <w:bCs/>
          <w:kern w:val="0"/>
        </w:rPr>
      </w:pPr>
    </w:p>
    <w:p w14:paraId="4C73A787" w14:textId="77777777" w:rsidR="0076490A" w:rsidRDefault="0076490A" w:rsidP="00AD4B06">
      <w:pPr>
        <w:spacing w:after="0" w:line="240" w:lineRule="auto"/>
        <w:rPr>
          <w:rFonts w:ascii="Verdana" w:hAnsi="Verdana" w:cs="Helvetica-Light"/>
          <w:b/>
          <w:bCs/>
          <w:kern w:val="0"/>
        </w:rPr>
      </w:pPr>
    </w:p>
    <w:p w14:paraId="7915919E" w14:textId="77777777" w:rsidR="00E85DB9" w:rsidRDefault="00E85DB9" w:rsidP="00AD4B06">
      <w:pPr>
        <w:spacing w:after="0" w:line="240" w:lineRule="auto"/>
        <w:rPr>
          <w:rFonts w:ascii="Verdana" w:hAnsi="Verdana" w:cs="Helvetica-Light"/>
          <w:b/>
          <w:bCs/>
          <w:kern w:val="0"/>
        </w:rPr>
      </w:pPr>
    </w:p>
    <w:p w14:paraId="14886A0F" w14:textId="77777777" w:rsidR="00E85DB9" w:rsidRPr="00E85DB9" w:rsidRDefault="00E85DB9" w:rsidP="00AD4B06">
      <w:pPr>
        <w:spacing w:after="0" w:line="240" w:lineRule="auto"/>
        <w:rPr>
          <w:rFonts w:ascii="Verdana" w:hAnsi="Verdana" w:cs="Helvetica-Light"/>
          <w:b/>
          <w:bCs/>
          <w:kern w:val="0"/>
        </w:rPr>
      </w:pPr>
    </w:p>
    <w:p w14:paraId="60AE997F" w14:textId="77777777" w:rsidR="0076490A" w:rsidRPr="00E85DB9" w:rsidRDefault="0076490A" w:rsidP="00AD4B06">
      <w:pPr>
        <w:spacing w:after="0" w:line="240" w:lineRule="auto"/>
        <w:rPr>
          <w:rFonts w:ascii="Verdana" w:hAnsi="Verdana" w:cs="Helvetica-Light"/>
          <w:b/>
          <w:bCs/>
          <w:kern w:val="0"/>
        </w:rPr>
      </w:pPr>
    </w:p>
    <w:p w14:paraId="2B854079" w14:textId="77777777" w:rsidR="0076490A" w:rsidRPr="00E85DB9" w:rsidRDefault="0076490A" w:rsidP="00AD4B06">
      <w:pPr>
        <w:spacing w:after="0" w:line="240" w:lineRule="auto"/>
        <w:rPr>
          <w:rFonts w:ascii="Verdana" w:hAnsi="Verdana" w:cs="Helvetica-Light"/>
          <w:b/>
          <w:bCs/>
          <w:kern w:val="0"/>
        </w:rPr>
      </w:pPr>
    </w:p>
    <w:p w14:paraId="5723FA18" w14:textId="77777777" w:rsidR="0076490A" w:rsidRPr="00E85DB9" w:rsidRDefault="0076490A" w:rsidP="00AD4B06">
      <w:pPr>
        <w:spacing w:after="0" w:line="240" w:lineRule="auto"/>
        <w:rPr>
          <w:rFonts w:ascii="Verdana" w:hAnsi="Verdana" w:cs="Helvetica-Light"/>
          <w:b/>
          <w:bCs/>
          <w:kern w:val="0"/>
        </w:rPr>
      </w:pPr>
    </w:p>
    <w:p w14:paraId="658D88F1" w14:textId="77777777" w:rsidR="0076490A" w:rsidRPr="00E85DB9" w:rsidRDefault="0076490A" w:rsidP="00AD4B06">
      <w:pPr>
        <w:spacing w:after="0" w:line="240" w:lineRule="auto"/>
        <w:rPr>
          <w:rFonts w:ascii="Verdana" w:hAnsi="Verdana" w:cs="Helvetica-Light"/>
          <w:b/>
          <w:bCs/>
          <w:kern w:val="0"/>
        </w:rPr>
      </w:pPr>
    </w:p>
    <w:sdt>
      <w:sdtPr>
        <w:rPr>
          <w:rFonts w:ascii="Verdana" w:eastAsiaTheme="minorHAnsi" w:hAnsi="Verdana" w:cstheme="minorBidi"/>
          <w:color w:val="auto"/>
          <w:kern w:val="2"/>
          <w:sz w:val="22"/>
          <w:szCs w:val="22"/>
          <w:lang w:val="es-ES" w:eastAsia="en-US"/>
          <w14:ligatures w14:val="standardContextual"/>
        </w:rPr>
        <w:id w:val="-2115900982"/>
        <w:docPartObj>
          <w:docPartGallery w:val="Table of Contents"/>
          <w:docPartUnique/>
        </w:docPartObj>
      </w:sdtPr>
      <w:sdtEndPr>
        <w:rPr>
          <w:b/>
          <w:bCs/>
        </w:rPr>
      </w:sdtEndPr>
      <w:sdtContent>
        <w:p w14:paraId="2A9BB5EB" w14:textId="77777777" w:rsidR="002E18EC" w:rsidRPr="00E85DB9" w:rsidRDefault="002E18EC">
          <w:pPr>
            <w:pStyle w:val="TtuloTDC"/>
            <w:rPr>
              <w:rFonts w:ascii="Verdana" w:hAnsi="Verdana"/>
              <w:sz w:val="22"/>
              <w:szCs w:val="22"/>
              <w:lang w:val="es-ES"/>
            </w:rPr>
          </w:pPr>
        </w:p>
        <w:p w14:paraId="17AFC7C6" w14:textId="48F99A27" w:rsidR="00BF781C" w:rsidRDefault="00BF781C" w:rsidP="001C20FD">
          <w:pPr>
            <w:pStyle w:val="TtuloTDC"/>
            <w:jc w:val="center"/>
            <w:rPr>
              <w:rFonts w:ascii="Verdana" w:hAnsi="Verdana"/>
              <w:color w:val="auto"/>
              <w:sz w:val="22"/>
              <w:szCs w:val="22"/>
              <w:lang w:val="es-ES"/>
            </w:rPr>
          </w:pPr>
          <w:r w:rsidRPr="00E85DB9">
            <w:rPr>
              <w:rFonts w:ascii="Verdana" w:hAnsi="Verdana"/>
              <w:color w:val="auto"/>
              <w:sz w:val="22"/>
              <w:szCs w:val="22"/>
              <w:lang w:val="es-ES"/>
            </w:rPr>
            <w:t>Contenido</w:t>
          </w:r>
        </w:p>
        <w:p w14:paraId="4B81EC47" w14:textId="77777777" w:rsidR="001C20FD" w:rsidRPr="001C20FD" w:rsidRDefault="001C20FD" w:rsidP="001C20FD">
          <w:pPr>
            <w:rPr>
              <w:lang w:val="es-ES" w:eastAsia="es-CO"/>
            </w:rPr>
          </w:pPr>
        </w:p>
        <w:p w14:paraId="60FA4ECD" w14:textId="2E98EF80" w:rsidR="0056580D" w:rsidRDefault="00BF781C">
          <w:pPr>
            <w:pStyle w:val="TDC1"/>
            <w:tabs>
              <w:tab w:val="right" w:leader="dot" w:pos="8828"/>
            </w:tabs>
            <w:rPr>
              <w:rFonts w:eastAsiaTheme="minorEastAsia"/>
              <w:noProof/>
              <w:sz w:val="24"/>
              <w:szCs w:val="24"/>
              <w:lang w:eastAsia="es-CO"/>
            </w:rPr>
          </w:pPr>
          <w:r w:rsidRPr="00E85DB9">
            <w:rPr>
              <w:rFonts w:ascii="Verdana" w:hAnsi="Verdana"/>
            </w:rPr>
            <w:fldChar w:fldCharType="begin"/>
          </w:r>
          <w:r w:rsidRPr="00E85DB9">
            <w:rPr>
              <w:rFonts w:ascii="Verdana" w:hAnsi="Verdana"/>
            </w:rPr>
            <w:instrText xml:space="preserve"> TOC \o "1-3" \h \z \u </w:instrText>
          </w:r>
          <w:r w:rsidRPr="00E85DB9">
            <w:rPr>
              <w:rFonts w:ascii="Verdana" w:hAnsi="Verdana"/>
            </w:rPr>
            <w:fldChar w:fldCharType="separate"/>
          </w:r>
          <w:hyperlink w:anchor="_Toc201235062" w:history="1">
            <w:r w:rsidR="0056580D" w:rsidRPr="002A73EF">
              <w:rPr>
                <w:rStyle w:val="Hipervnculo"/>
                <w:rFonts w:ascii="Verdana" w:hAnsi="Verdana" w:cs="Helvetica-Light"/>
                <w:b/>
                <w:bCs/>
                <w:noProof/>
                <w:kern w:val="0"/>
              </w:rPr>
              <w:t>Presentación</w:t>
            </w:r>
            <w:r w:rsidR="0056580D">
              <w:rPr>
                <w:noProof/>
                <w:webHidden/>
              </w:rPr>
              <w:tab/>
            </w:r>
            <w:r w:rsidR="0056580D">
              <w:rPr>
                <w:noProof/>
                <w:webHidden/>
              </w:rPr>
              <w:fldChar w:fldCharType="begin"/>
            </w:r>
            <w:r w:rsidR="0056580D">
              <w:rPr>
                <w:noProof/>
                <w:webHidden/>
              </w:rPr>
              <w:instrText xml:space="preserve"> PAGEREF _Toc201235062 \h </w:instrText>
            </w:r>
            <w:r w:rsidR="0056580D">
              <w:rPr>
                <w:noProof/>
                <w:webHidden/>
              </w:rPr>
            </w:r>
            <w:r w:rsidR="0056580D">
              <w:rPr>
                <w:noProof/>
                <w:webHidden/>
              </w:rPr>
              <w:fldChar w:fldCharType="separate"/>
            </w:r>
            <w:r w:rsidR="0056580D">
              <w:rPr>
                <w:noProof/>
                <w:webHidden/>
              </w:rPr>
              <w:t>4</w:t>
            </w:r>
            <w:r w:rsidR="0056580D">
              <w:rPr>
                <w:noProof/>
                <w:webHidden/>
              </w:rPr>
              <w:fldChar w:fldCharType="end"/>
            </w:r>
          </w:hyperlink>
        </w:p>
        <w:p w14:paraId="7DADF5DF" w14:textId="071D02A7" w:rsidR="0056580D" w:rsidRDefault="0056580D">
          <w:pPr>
            <w:pStyle w:val="TDC1"/>
            <w:tabs>
              <w:tab w:val="right" w:leader="dot" w:pos="8828"/>
            </w:tabs>
            <w:rPr>
              <w:rFonts w:eastAsiaTheme="minorEastAsia"/>
              <w:noProof/>
              <w:sz w:val="24"/>
              <w:szCs w:val="24"/>
              <w:lang w:eastAsia="es-CO"/>
            </w:rPr>
          </w:pPr>
          <w:hyperlink w:anchor="_Toc201235063" w:history="1">
            <w:r w:rsidRPr="002A73EF">
              <w:rPr>
                <w:rStyle w:val="Hipervnculo"/>
                <w:rFonts w:ascii="Verdana" w:hAnsi="Verdana" w:cs="Helvetica-Light"/>
                <w:b/>
                <w:bCs/>
                <w:noProof/>
                <w:kern w:val="0"/>
              </w:rPr>
              <w:t>Objetivo</w:t>
            </w:r>
            <w:r>
              <w:rPr>
                <w:noProof/>
                <w:webHidden/>
              </w:rPr>
              <w:tab/>
            </w:r>
            <w:r>
              <w:rPr>
                <w:noProof/>
                <w:webHidden/>
              </w:rPr>
              <w:fldChar w:fldCharType="begin"/>
            </w:r>
            <w:r>
              <w:rPr>
                <w:noProof/>
                <w:webHidden/>
              </w:rPr>
              <w:instrText xml:space="preserve"> PAGEREF _Toc201235063 \h </w:instrText>
            </w:r>
            <w:r>
              <w:rPr>
                <w:noProof/>
                <w:webHidden/>
              </w:rPr>
            </w:r>
            <w:r>
              <w:rPr>
                <w:noProof/>
                <w:webHidden/>
              </w:rPr>
              <w:fldChar w:fldCharType="separate"/>
            </w:r>
            <w:r>
              <w:rPr>
                <w:noProof/>
                <w:webHidden/>
              </w:rPr>
              <w:t>5</w:t>
            </w:r>
            <w:r>
              <w:rPr>
                <w:noProof/>
                <w:webHidden/>
              </w:rPr>
              <w:fldChar w:fldCharType="end"/>
            </w:r>
          </w:hyperlink>
        </w:p>
        <w:p w14:paraId="435BE1F9" w14:textId="6BF933E5" w:rsidR="0056580D" w:rsidRDefault="0056580D">
          <w:pPr>
            <w:pStyle w:val="TDC1"/>
            <w:tabs>
              <w:tab w:val="right" w:leader="dot" w:pos="8828"/>
            </w:tabs>
            <w:rPr>
              <w:rFonts w:eastAsiaTheme="minorEastAsia"/>
              <w:noProof/>
              <w:sz w:val="24"/>
              <w:szCs w:val="24"/>
              <w:lang w:eastAsia="es-CO"/>
            </w:rPr>
          </w:pPr>
          <w:hyperlink w:anchor="_Toc201235065" w:history="1">
            <w:r w:rsidRPr="002A73EF">
              <w:rPr>
                <w:rStyle w:val="Hipervnculo"/>
                <w:rFonts w:ascii="Verdana" w:hAnsi="Verdana" w:cs="Helvetica-Light"/>
                <w:b/>
                <w:bCs/>
                <w:noProof/>
                <w:kern w:val="0"/>
              </w:rPr>
              <w:t>Descripción del instrumento aplicado</w:t>
            </w:r>
            <w:r>
              <w:rPr>
                <w:noProof/>
                <w:webHidden/>
              </w:rPr>
              <w:tab/>
            </w:r>
            <w:r>
              <w:rPr>
                <w:noProof/>
                <w:webHidden/>
              </w:rPr>
              <w:fldChar w:fldCharType="begin"/>
            </w:r>
            <w:r>
              <w:rPr>
                <w:noProof/>
                <w:webHidden/>
              </w:rPr>
              <w:instrText xml:space="preserve"> PAGEREF _Toc201235065 \h </w:instrText>
            </w:r>
            <w:r>
              <w:rPr>
                <w:noProof/>
                <w:webHidden/>
              </w:rPr>
            </w:r>
            <w:r>
              <w:rPr>
                <w:noProof/>
                <w:webHidden/>
              </w:rPr>
              <w:fldChar w:fldCharType="separate"/>
            </w:r>
            <w:r>
              <w:rPr>
                <w:noProof/>
                <w:webHidden/>
              </w:rPr>
              <w:t>5</w:t>
            </w:r>
            <w:r>
              <w:rPr>
                <w:noProof/>
                <w:webHidden/>
              </w:rPr>
              <w:fldChar w:fldCharType="end"/>
            </w:r>
          </w:hyperlink>
        </w:p>
        <w:p w14:paraId="36F8D9BC" w14:textId="4F68EF06" w:rsidR="0056580D" w:rsidRDefault="0056580D">
          <w:pPr>
            <w:pStyle w:val="TDC1"/>
            <w:tabs>
              <w:tab w:val="right" w:leader="dot" w:pos="8828"/>
            </w:tabs>
            <w:rPr>
              <w:rFonts w:eastAsiaTheme="minorEastAsia"/>
              <w:noProof/>
              <w:sz w:val="24"/>
              <w:szCs w:val="24"/>
              <w:lang w:eastAsia="es-CO"/>
            </w:rPr>
          </w:pPr>
          <w:hyperlink w:anchor="_Toc201235066" w:history="1">
            <w:r w:rsidRPr="002A73EF">
              <w:rPr>
                <w:rStyle w:val="Hipervnculo"/>
                <w:rFonts w:ascii="Verdana" w:hAnsi="Verdana" w:cs="Helvetica-Light"/>
                <w:b/>
                <w:bCs/>
                <w:noProof/>
                <w:kern w:val="0"/>
              </w:rPr>
              <w:t>Análisis estadístico</w:t>
            </w:r>
            <w:r>
              <w:rPr>
                <w:noProof/>
                <w:webHidden/>
              </w:rPr>
              <w:tab/>
            </w:r>
            <w:r>
              <w:rPr>
                <w:noProof/>
                <w:webHidden/>
              </w:rPr>
              <w:fldChar w:fldCharType="begin"/>
            </w:r>
            <w:r>
              <w:rPr>
                <w:noProof/>
                <w:webHidden/>
              </w:rPr>
              <w:instrText xml:space="preserve"> PAGEREF _Toc201235066 \h </w:instrText>
            </w:r>
            <w:r>
              <w:rPr>
                <w:noProof/>
                <w:webHidden/>
              </w:rPr>
            </w:r>
            <w:r>
              <w:rPr>
                <w:noProof/>
                <w:webHidden/>
              </w:rPr>
              <w:fldChar w:fldCharType="separate"/>
            </w:r>
            <w:r>
              <w:rPr>
                <w:noProof/>
                <w:webHidden/>
              </w:rPr>
              <w:t>5</w:t>
            </w:r>
            <w:r>
              <w:rPr>
                <w:noProof/>
                <w:webHidden/>
              </w:rPr>
              <w:fldChar w:fldCharType="end"/>
            </w:r>
          </w:hyperlink>
        </w:p>
        <w:p w14:paraId="03C5D7B1" w14:textId="1E378369" w:rsidR="0056580D" w:rsidRDefault="0056580D">
          <w:pPr>
            <w:pStyle w:val="TDC1"/>
            <w:tabs>
              <w:tab w:val="right" w:leader="dot" w:pos="8828"/>
            </w:tabs>
            <w:rPr>
              <w:rFonts w:eastAsiaTheme="minorEastAsia"/>
              <w:noProof/>
              <w:sz w:val="24"/>
              <w:szCs w:val="24"/>
              <w:lang w:eastAsia="es-CO"/>
            </w:rPr>
          </w:pPr>
          <w:hyperlink w:anchor="_Toc201235067" w:history="1">
            <w:r w:rsidRPr="002A73EF">
              <w:rPr>
                <w:rStyle w:val="Hipervnculo"/>
                <w:rFonts w:ascii="Verdana" w:hAnsi="Verdana" w:cs="Helvetica-Light"/>
                <w:b/>
                <w:bCs/>
                <w:noProof/>
                <w:kern w:val="0"/>
              </w:rPr>
              <w:t>Conclusiones</w:t>
            </w:r>
            <w:r>
              <w:rPr>
                <w:noProof/>
                <w:webHidden/>
              </w:rPr>
              <w:tab/>
            </w:r>
            <w:r>
              <w:rPr>
                <w:noProof/>
                <w:webHidden/>
              </w:rPr>
              <w:fldChar w:fldCharType="begin"/>
            </w:r>
            <w:r>
              <w:rPr>
                <w:noProof/>
                <w:webHidden/>
              </w:rPr>
              <w:instrText xml:space="preserve"> PAGEREF _Toc201235067 \h </w:instrText>
            </w:r>
            <w:r>
              <w:rPr>
                <w:noProof/>
                <w:webHidden/>
              </w:rPr>
            </w:r>
            <w:r>
              <w:rPr>
                <w:noProof/>
                <w:webHidden/>
              </w:rPr>
              <w:fldChar w:fldCharType="separate"/>
            </w:r>
            <w:r>
              <w:rPr>
                <w:noProof/>
                <w:webHidden/>
              </w:rPr>
              <w:t>12</w:t>
            </w:r>
            <w:r>
              <w:rPr>
                <w:noProof/>
                <w:webHidden/>
              </w:rPr>
              <w:fldChar w:fldCharType="end"/>
            </w:r>
          </w:hyperlink>
        </w:p>
        <w:p w14:paraId="4D8FA709" w14:textId="57F06556" w:rsidR="00BF781C" w:rsidRPr="00E85DB9" w:rsidRDefault="00BF781C">
          <w:pPr>
            <w:rPr>
              <w:rFonts w:ascii="Verdana" w:hAnsi="Verdana"/>
            </w:rPr>
          </w:pPr>
          <w:r w:rsidRPr="00E85DB9">
            <w:rPr>
              <w:rFonts w:ascii="Verdana" w:hAnsi="Verdana"/>
              <w:b/>
              <w:bCs/>
              <w:lang w:val="es-ES"/>
            </w:rPr>
            <w:fldChar w:fldCharType="end"/>
          </w:r>
        </w:p>
      </w:sdtContent>
    </w:sdt>
    <w:p w14:paraId="7530AD4E" w14:textId="77777777" w:rsidR="0076490A" w:rsidRPr="00E85DB9" w:rsidRDefault="0076490A" w:rsidP="00AD4B06">
      <w:pPr>
        <w:spacing w:after="0" w:line="240" w:lineRule="auto"/>
        <w:rPr>
          <w:rFonts w:ascii="Verdana" w:hAnsi="Verdana" w:cs="Helvetica-Light"/>
          <w:b/>
          <w:bCs/>
          <w:kern w:val="0"/>
        </w:rPr>
      </w:pPr>
    </w:p>
    <w:p w14:paraId="1F5EC786" w14:textId="77777777" w:rsidR="0076490A" w:rsidRPr="00E85DB9" w:rsidRDefault="0076490A" w:rsidP="00AD4B06">
      <w:pPr>
        <w:spacing w:after="0" w:line="240" w:lineRule="auto"/>
        <w:rPr>
          <w:rFonts w:ascii="Verdana" w:hAnsi="Verdana" w:cs="Helvetica-Light"/>
          <w:b/>
          <w:bCs/>
          <w:kern w:val="0"/>
        </w:rPr>
      </w:pPr>
    </w:p>
    <w:p w14:paraId="6759D331" w14:textId="77777777" w:rsidR="0076490A" w:rsidRPr="00E85DB9" w:rsidRDefault="0076490A" w:rsidP="00AD4B06">
      <w:pPr>
        <w:spacing w:after="0" w:line="240" w:lineRule="auto"/>
        <w:rPr>
          <w:rFonts w:ascii="Verdana" w:hAnsi="Verdana" w:cs="Helvetica-Light"/>
          <w:b/>
          <w:bCs/>
          <w:kern w:val="0"/>
        </w:rPr>
      </w:pPr>
    </w:p>
    <w:p w14:paraId="46B7F494" w14:textId="77777777" w:rsidR="006E7C00" w:rsidRPr="00E85DB9" w:rsidRDefault="006E7C00" w:rsidP="00AD4B06">
      <w:pPr>
        <w:spacing w:after="0" w:line="240" w:lineRule="auto"/>
        <w:rPr>
          <w:rFonts w:ascii="Verdana" w:hAnsi="Verdana" w:cs="Helvetica-Light"/>
          <w:kern w:val="0"/>
        </w:rPr>
      </w:pPr>
    </w:p>
    <w:p w14:paraId="422B242D" w14:textId="77777777" w:rsidR="006E7C00" w:rsidRPr="00E85DB9" w:rsidRDefault="006E7C00" w:rsidP="00AD4B06">
      <w:pPr>
        <w:spacing w:after="0" w:line="240" w:lineRule="auto"/>
        <w:rPr>
          <w:rFonts w:ascii="Verdana" w:hAnsi="Verdana" w:cs="Helvetica-Light"/>
          <w:kern w:val="0"/>
        </w:rPr>
      </w:pPr>
    </w:p>
    <w:p w14:paraId="032FCDC2" w14:textId="77777777" w:rsidR="006E7C00" w:rsidRPr="00E85DB9" w:rsidRDefault="006E7C00" w:rsidP="00AD4B06">
      <w:pPr>
        <w:spacing w:after="0" w:line="240" w:lineRule="auto"/>
        <w:rPr>
          <w:rFonts w:ascii="Verdana" w:hAnsi="Verdana" w:cs="Helvetica-Light"/>
          <w:kern w:val="0"/>
        </w:rPr>
      </w:pPr>
    </w:p>
    <w:p w14:paraId="6AEFE324" w14:textId="77777777" w:rsidR="006E7C00" w:rsidRPr="00E85DB9" w:rsidRDefault="006E7C00" w:rsidP="00AD4B06">
      <w:pPr>
        <w:spacing w:after="0" w:line="240" w:lineRule="auto"/>
        <w:rPr>
          <w:rFonts w:ascii="Verdana" w:hAnsi="Verdana" w:cs="Helvetica-Light"/>
          <w:kern w:val="0"/>
        </w:rPr>
      </w:pPr>
    </w:p>
    <w:p w14:paraId="15A116C7" w14:textId="77777777" w:rsidR="006E7C00" w:rsidRPr="00E85DB9" w:rsidRDefault="006E7C00" w:rsidP="00AD4B06">
      <w:pPr>
        <w:spacing w:after="0" w:line="240" w:lineRule="auto"/>
        <w:rPr>
          <w:rFonts w:ascii="Verdana" w:hAnsi="Verdana" w:cs="Helvetica-Light"/>
          <w:kern w:val="0"/>
        </w:rPr>
      </w:pPr>
    </w:p>
    <w:p w14:paraId="1BF90F68" w14:textId="77777777" w:rsidR="006E7C00" w:rsidRPr="00E85DB9" w:rsidRDefault="006E7C00" w:rsidP="00AD4B06">
      <w:pPr>
        <w:spacing w:after="0" w:line="240" w:lineRule="auto"/>
        <w:rPr>
          <w:rFonts w:ascii="Verdana" w:hAnsi="Verdana" w:cs="Helvetica-Light"/>
          <w:kern w:val="0"/>
        </w:rPr>
      </w:pPr>
    </w:p>
    <w:p w14:paraId="2E90E4A0" w14:textId="77777777" w:rsidR="006E7C00" w:rsidRPr="00E85DB9" w:rsidRDefault="006E7C00" w:rsidP="00AD4B06">
      <w:pPr>
        <w:spacing w:after="0" w:line="240" w:lineRule="auto"/>
        <w:rPr>
          <w:rFonts w:ascii="Verdana" w:hAnsi="Verdana" w:cs="Helvetica-Light"/>
          <w:kern w:val="0"/>
        </w:rPr>
      </w:pPr>
    </w:p>
    <w:p w14:paraId="0FDF443B" w14:textId="77777777" w:rsidR="006E7C00" w:rsidRPr="00E85DB9" w:rsidRDefault="006E7C00" w:rsidP="00AD4B06">
      <w:pPr>
        <w:spacing w:after="0" w:line="240" w:lineRule="auto"/>
        <w:rPr>
          <w:rFonts w:ascii="Verdana" w:hAnsi="Verdana" w:cs="Helvetica-Light"/>
          <w:kern w:val="0"/>
        </w:rPr>
      </w:pPr>
    </w:p>
    <w:p w14:paraId="2A86B342" w14:textId="77777777" w:rsidR="006E7C00" w:rsidRPr="00E85DB9" w:rsidRDefault="006E7C00" w:rsidP="00AD4B06">
      <w:pPr>
        <w:spacing w:after="0" w:line="240" w:lineRule="auto"/>
        <w:rPr>
          <w:rFonts w:ascii="Verdana" w:hAnsi="Verdana" w:cs="Helvetica-Light"/>
          <w:kern w:val="0"/>
        </w:rPr>
      </w:pPr>
    </w:p>
    <w:p w14:paraId="35BF8A98" w14:textId="77777777" w:rsidR="006E7C00" w:rsidRPr="00E85DB9" w:rsidRDefault="006E7C00" w:rsidP="00AD4B06">
      <w:pPr>
        <w:spacing w:after="0" w:line="240" w:lineRule="auto"/>
        <w:rPr>
          <w:rFonts w:ascii="Verdana" w:hAnsi="Verdana" w:cs="Helvetica-Light"/>
          <w:kern w:val="0"/>
        </w:rPr>
      </w:pPr>
    </w:p>
    <w:p w14:paraId="4FD90E67" w14:textId="77777777" w:rsidR="006E7C00" w:rsidRPr="00E85DB9" w:rsidRDefault="006E7C00" w:rsidP="00AD4B06">
      <w:pPr>
        <w:spacing w:after="0" w:line="240" w:lineRule="auto"/>
        <w:rPr>
          <w:rFonts w:ascii="Verdana" w:hAnsi="Verdana" w:cs="Helvetica-Light"/>
          <w:kern w:val="0"/>
        </w:rPr>
      </w:pPr>
    </w:p>
    <w:p w14:paraId="08B906E1" w14:textId="77777777" w:rsidR="006E7C00" w:rsidRPr="00E85DB9" w:rsidRDefault="006E7C00" w:rsidP="00AD4B06">
      <w:pPr>
        <w:spacing w:after="0" w:line="240" w:lineRule="auto"/>
        <w:rPr>
          <w:rFonts w:ascii="Verdana" w:hAnsi="Verdana" w:cs="Helvetica-Light"/>
          <w:kern w:val="0"/>
        </w:rPr>
      </w:pPr>
    </w:p>
    <w:p w14:paraId="4A683196" w14:textId="77777777" w:rsidR="006E7C00" w:rsidRPr="00E85DB9" w:rsidRDefault="006E7C00" w:rsidP="00AD4B06">
      <w:pPr>
        <w:spacing w:after="0" w:line="240" w:lineRule="auto"/>
        <w:rPr>
          <w:rFonts w:ascii="Verdana" w:hAnsi="Verdana" w:cs="Helvetica-Light"/>
          <w:kern w:val="0"/>
        </w:rPr>
      </w:pPr>
    </w:p>
    <w:p w14:paraId="1AD5DD66" w14:textId="77777777" w:rsidR="006E7C00" w:rsidRPr="00E85DB9" w:rsidRDefault="006E7C00" w:rsidP="00AD4B06">
      <w:pPr>
        <w:spacing w:after="0" w:line="240" w:lineRule="auto"/>
        <w:rPr>
          <w:rFonts w:ascii="Verdana" w:hAnsi="Verdana" w:cs="Helvetica-Light"/>
          <w:kern w:val="0"/>
        </w:rPr>
      </w:pPr>
    </w:p>
    <w:p w14:paraId="79730E46" w14:textId="77777777" w:rsidR="006E7C00" w:rsidRPr="00E85DB9" w:rsidRDefault="006E7C00" w:rsidP="00AD4B06">
      <w:pPr>
        <w:spacing w:after="0" w:line="240" w:lineRule="auto"/>
        <w:rPr>
          <w:rFonts w:ascii="Verdana" w:hAnsi="Verdana" w:cs="Helvetica-Light"/>
          <w:kern w:val="0"/>
        </w:rPr>
      </w:pPr>
    </w:p>
    <w:p w14:paraId="2FA22BAF" w14:textId="77777777" w:rsidR="006E7C00" w:rsidRPr="00E85DB9" w:rsidRDefault="006E7C00" w:rsidP="00AD4B06">
      <w:pPr>
        <w:spacing w:after="0" w:line="240" w:lineRule="auto"/>
        <w:rPr>
          <w:rFonts w:ascii="Verdana" w:hAnsi="Verdana" w:cs="Helvetica-Light"/>
          <w:kern w:val="0"/>
        </w:rPr>
      </w:pPr>
    </w:p>
    <w:p w14:paraId="780E56E1" w14:textId="77777777" w:rsidR="006E7C00" w:rsidRPr="00E85DB9" w:rsidRDefault="006E7C00" w:rsidP="00AD4B06">
      <w:pPr>
        <w:spacing w:after="0" w:line="240" w:lineRule="auto"/>
        <w:rPr>
          <w:rFonts w:ascii="Verdana" w:hAnsi="Verdana" w:cs="Helvetica-Light"/>
          <w:kern w:val="0"/>
        </w:rPr>
      </w:pPr>
    </w:p>
    <w:p w14:paraId="6A3E90E3" w14:textId="77777777" w:rsidR="006E7C00" w:rsidRPr="00E85DB9" w:rsidRDefault="006E7C00" w:rsidP="00AD4B06">
      <w:pPr>
        <w:spacing w:after="0" w:line="240" w:lineRule="auto"/>
        <w:rPr>
          <w:rFonts w:ascii="Verdana" w:hAnsi="Verdana" w:cs="Helvetica-Light"/>
          <w:kern w:val="0"/>
        </w:rPr>
      </w:pPr>
    </w:p>
    <w:p w14:paraId="7CE3C819" w14:textId="77777777" w:rsidR="006E7C00" w:rsidRPr="00E85DB9" w:rsidRDefault="006E7C00" w:rsidP="00AD4B06">
      <w:pPr>
        <w:spacing w:after="0" w:line="240" w:lineRule="auto"/>
        <w:rPr>
          <w:rFonts w:ascii="Verdana" w:hAnsi="Verdana" w:cs="Helvetica-Light"/>
          <w:kern w:val="0"/>
        </w:rPr>
      </w:pPr>
    </w:p>
    <w:p w14:paraId="5CBF7C02" w14:textId="77777777" w:rsidR="006E7C00" w:rsidRPr="00E85DB9" w:rsidRDefault="006E7C00" w:rsidP="00AD4B06">
      <w:pPr>
        <w:spacing w:after="0" w:line="240" w:lineRule="auto"/>
        <w:rPr>
          <w:rFonts w:ascii="Verdana" w:hAnsi="Verdana" w:cs="Helvetica-Light"/>
          <w:kern w:val="0"/>
        </w:rPr>
      </w:pPr>
    </w:p>
    <w:p w14:paraId="19D5FACE" w14:textId="77777777" w:rsidR="006E7C00" w:rsidRPr="00E85DB9" w:rsidRDefault="006E7C00" w:rsidP="00AD4B06">
      <w:pPr>
        <w:spacing w:after="0" w:line="240" w:lineRule="auto"/>
        <w:rPr>
          <w:rFonts w:ascii="Verdana" w:hAnsi="Verdana" w:cs="Helvetica-Light"/>
          <w:kern w:val="0"/>
        </w:rPr>
      </w:pPr>
    </w:p>
    <w:p w14:paraId="3ACA3B9F" w14:textId="77777777" w:rsidR="006E7C00" w:rsidRPr="00E85DB9" w:rsidRDefault="006E7C00" w:rsidP="00AD4B06">
      <w:pPr>
        <w:spacing w:after="0" w:line="240" w:lineRule="auto"/>
        <w:rPr>
          <w:rFonts w:ascii="Verdana" w:hAnsi="Verdana" w:cs="Helvetica-Light"/>
          <w:kern w:val="0"/>
        </w:rPr>
      </w:pPr>
    </w:p>
    <w:p w14:paraId="64F1EC50" w14:textId="77777777" w:rsidR="006E7C00" w:rsidRPr="00E85DB9" w:rsidRDefault="006E7C00" w:rsidP="00AD4B06">
      <w:pPr>
        <w:spacing w:after="0" w:line="240" w:lineRule="auto"/>
        <w:rPr>
          <w:rFonts w:ascii="Verdana" w:hAnsi="Verdana" w:cs="Helvetica-Light"/>
          <w:kern w:val="0"/>
        </w:rPr>
      </w:pPr>
    </w:p>
    <w:p w14:paraId="1785D2CB" w14:textId="77777777" w:rsidR="006E7C00" w:rsidRPr="00E85DB9" w:rsidRDefault="006E7C00" w:rsidP="00AD4B06">
      <w:pPr>
        <w:spacing w:after="0" w:line="240" w:lineRule="auto"/>
        <w:rPr>
          <w:rFonts w:ascii="Verdana" w:hAnsi="Verdana" w:cs="Helvetica-Light"/>
          <w:kern w:val="0"/>
        </w:rPr>
      </w:pPr>
    </w:p>
    <w:p w14:paraId="56D68EF1" w14:textId="77777777" w:rsidR="006E7C00" w:rsidRPr="00E85DB9" w:rsidRDefault="006E7C00" w:rsidP="00AD4B06">
      <w:pPr>
        <w:spacing w:after="0" w:line="240" w:lineRule="auto"/>
        <w:rPr>
          <w:rFonts w:ascii="Verdana" w:hAnsi="Verdana" w:cs="Helvetica-Light"/>
          <w:kern w:val="0"/>
        </w:rPr>
      </w:pPr>
    </w:p>
    <w:p w14:paraId="486500CB" w14:textId="77777777" w:rsidR="006E7C00" w:rsidRDefault="006E7C00" w:rsidP="00AD4B06">
      <w:pPr>
        <w:spacing w:after="0" w:line="240" w:lineRule="auto"/>
        <w:rPr>
          <w:rFonts w:ascii="Verdana" w:hAnsi="Verdana" w:cs="Helvetica-Light"/>
          <w:kern w:val="0"/>
        </w:rPr>
      </w:pPr>
    </w:p>
    <w:p w14:paraId="15573DB5" w14:textId="77777777" w:rsidR="00E85DB9" w:rsidRPr="00E85DB9" w:rsidRDefault="00E85DB9" w:rsidP="00AD4B06">
      <w:pPr>
        <w:spacing w:after="0" w:line="240" w:lineRule="auto"/>
        <w:rPr>
          <w:rFonts w:ascii="Verdana" w:hAnsi="Verdana" w:cs="Helvetica-Light"/>
          <w:kern w:val="0"/>
        </w:rPr>
      </w:pPr>
    </w:p>
    <w:p w14:paraId="4D6F36AC" w14:textId="77777777" w:rsidR="006E7C00" w:rsidRPr="00E85DB9" w:rsidRDefault="006E7C00" w:rsidP="00AD4B06">
      <w:pPr>
        <w:spacing w:after="0" w:line="240" w:lineRule="auto"/>
        <w:rPr>
          <w:rFonts w:ascii="Verdana" w:hAnsi="Verdana" w:cs="Helvetica-Light"/>
          <w:kern w:val="0"/>
        </w:rPr>
      </w:pPr>
    </w:p>
    <w:p w14:paraId="65A64119" w14:textId="77777777" w:rsidR="006E7C00" w:rsidRPr="00E85DB9" w:rsidRDefault="006E7C00" w:rsidP="00AD4B06">
      <w:pPr>
        <w:spacing w:after="0" w:line="240" w:lineRule="auto"/>
        <w:rPr>
          <w:rFonts w:ascii="Verdana" w:hAnsi="Verdana" w:cs="Helvetica-Light"/>
          <w:kern w:val="0"/>
        </w:rPr>
      </w:pPr>
    </w:p>
    <w:p w14:paraId="1994AFD9" w14:textId="4EE7163B" w:rsidR="006E7C00" w:rsidRPr="00E85DB9" w:rsidRDefault="00C0592A" w:rsidP="00E85DB9">
      <w:pPr>
        <w:pStyle w:val="Ttulo1"/>
        <w:jc w:val="center"/>
        <w:rPr>
          <w:rFonts w:ascii="Verdana" w:hAnsi="Verdana" w:cs="Helvetica-Light"/>
          <w:color w:val="auto"/>
          <w:kern w:val="0"/>
          <w:sz w:val="22"/>
          <w:szCs w:val="22"/>
        </w:rPr>
      </w:pPr>
      <w:bookmarkStart w:id="0" w:name="_Toc201235062"/>
      <w:r w:rsidRPr="00E85DB9">
        <w:rPr>
          <w:rFonts w:ascii="Verdana" w:hAnsi="Verdana" w:cs="Helvetica-Light"/>
          <w:b/>
          <w:bCs/>
          <w:color w:val="auto"/>
          <w:kern w:val="0"/>
          <w:sz w:val="22"/>
          <w:szCs w:val="22"/>
        </w:rPr>
        <w:lastRenderedPageBreak/>
        <w:t>Presentación</w:t>
      </w:r>
      <w:bookmarkEnd w:id="0"/>
    </w:p>
    <w:p w14:paraId="6D2F91CC" w14:textId="77777777" w:rsidR="000D4AE8" w:rsidRPr="00E85DB9" w:rsidRDefault="000D4AE8" w:rsidP="00AD4B06">
      <w:pPr>
        <w:spacing w:after="0" w:line="240" w:lineRule="auto"/>
        <w:rPr>
          <w:rFonts w:ascii="Verdana" w:hAnsi="Verdana" w:cs="Helvetica-Light"/>
          <w:kern w:val="0"/>
        </w:rPr>
      </w:pPr>
    </w:p>
    <w:p w14:paraId="7594D91F" w14:textId="77777777" w:rsidR="000D4AE8" w:rsidRPr="00E85DB9" w:rsidRDefault="000D4AE8" w:rsidP="00AD4B06">
      <w:pPr>
        <w:spacing w:after="0" w:line="240" w:lineRule="auto"/>
        <w:rPr>
          <w:rFonts w:ascii="Verdana" w:hAnsi="Verdana" w:cs="Helvetica-Light"/>
          <w:kern w:val="0"/>
        </w:rPr>
      </w:pPr>
    </w:p>
    <w:p w14:paraId="109924C5" w14:textId="77777777" w:rsidR="00B93E3F" w:rsidRDefault="00B93E3F" w:rsidP="00B93E3F">
      <w:pPr>
        <w:spacing w:after="0" w:line="240" w:lineRule="auto"/>
        <w:jc w:val="both"/>
        <w:rPr>
          <w:rFonts w:ascii="Verdana" w:hAnsi="Verdana" w:cs="Helvetica-Light"/>
          <w:kern w:val="0"/>
        </w:rPr>
      </w:pPr>
      <w:r w:rsidRPr="00B93E3F">
        <w:rPr>
          <w:rFonts w:ascii="Verdana" w:hAnsi="Verdana" w:cs="Helvetica-Light"/>
          <w:kern w:val="0"/>
        </w:rPr>
        <w:t xml:space="preserve">En el marco de la Audiencia Pública de Rendición de Cuentas 2025, el Ministerio de Igualdad y Equidad desarrolló una encuesta de evaluación con el fin de conocer la percepción de los participantes frente a los distintos aspectos del evento. </w:t>
      </w:r>
    </w:p>
    <w:p w14:paraId="30D1FA7F" w14:textId="77777777" w:rsidR="00B93E3F" w:rsidRDefault="00B93E3F" w:rsidP="00B93E3F">
      <w:pPr>
        <w:spacing w:after="0" w:line="240" w:lineRule="auto"/>
        <w:jc w:val="both"/>
        <w:rPr>
          <w:rFonts w:ascii="Verdana" w:hAnsi="Verdana" w:cs="Helvetica-Light"/>
          <w:kern w:val="0"/>
        </w:rPr>
      </w:pPr>
    </w:p>
    <w:p w14:paraId="2B192490" w14:textId="5E244759" w:rsidR="000D4AE8" w:rsidRDefault="00B93E3F" w:rsidP="00B93E3F">
      <w:pPr>
        <w:spacing w:after="0" w:line="240" w:lineRule="auto"/>
        <w:jc w:val="both"/>
        <w:rPr>
          <w:rFonts w:ascii="Verdana" w:hAnsi="Verdana" w:cs="Helvetica-Light"/>
          <w:kern w:val="0"/>
        </w:rPr>
      </w:pPr>
      <w:r w:rsidRPr="00B93E3F">
        <w:rPr>
          <w:rFonts w:ascii="Verdana" w:hAnsi="Verdana" w:cs="Helvetica-Light"/>
          <w:kern w:val="0"/>
        </w:rPr>
        <w:t xml:space="preserve">Este ejercicio </w:t>
      </w:r>
      <w:proofErr w:type="gramStart"/>
      <w:r w:rsidRPr="00B93E3F">
        <w:rPr>
          <w:rFonts w:ascii="Verdana" w:hAnsi="Verdana" w:cs="Helvetica-Light"/>
          <w:kern w:val="0"/>
        </w:rPr>
        <w:t>se enmarca dentro de</w:t>
      </w:r>
      <w:proofErr w:type="gramEnd"/>
      <w:r w:rsidRPr="00B93E3F">
        <w:rPr>
          <w:rFonts w:ascii="Verdana" w:hAnsi="Verdana" w:cs="Helvetica-Light"/>
          <w:kern w:val="0"/>
        </w:rPr>
        <w:t xml:space="preserve"> los principios de transparencia, participación ciudadana y mejora continua, y busca fortalecer la relación entre la ciudadanía y la gestión institucional. El presente informe recoge los resultados del análisis de dicha encuesta, así como las conclusiones que permitirán orientar futuras intervenciones en materia de rendición de cuentas.</w:t>
      </w:r>
    </w:p>
    <w:p w14:paraId="127C8568" w14:textId="77777777" w:rsidR="00B93E3F" w:rsidRDefault="00B93E3F" w:rsidP="00B93E3F">
      <w:pPr>
        <w:spacing w:after="0" w:line="240" w:lineRule="auto"/>
        <w:jc w:val="both"/>
        <w:rPr>
          <w:rFonts w:ascii="Verdana" w:hAnsi="Verdana" w:cs="Helvetica-Light"/>
          <w:kern w:val="0"/>
        </w:rPr>
      </w:pPr>
    </w:p>
    <w:p w14:paraId="57A9964D" w14:textId="77777777" w:rsidR="00B93E3F" w:rsidRDefault="00B93E3F" w:rsidP="00B93E3F">
      <w:pPr>
        <w:spacing w:after="0" w:line="240" w:lineRule="auto"/>
        <w:jc w:val="both"/>
        <w:rPr>
          <w:rFonts w:ascii="Verdana" w:hAnsi="Verdana" w:cs="Helvetica-Light"/>
          <w:kern w:val="0"/>
        </w:rPr>
      </w:pPr>
    </w:p>
    <w:p w14:paraId="04FA8A97" w14:textId="77777777" w:rsidR="00B93E3F" w:rsidRDefault="00B93E3F" w:rsidP="00B93E3F">
      <w:pPr>
        <w:spacing w:after="0" w:line="240" w:lineRule="auto"/>
        <w:jc w:val="both"/>
        <w:rPr>
          <w:rFonts w:ascii="Verdana" w:hAnsi="Verdana" w:cs="Helvetica-Light"/>
          <w:kern w:val="0"/>
        </w:rPr>
      </w:pPr>
    </w:p>
    <w:p w14:paraId="0BF10D33" w14:textId="77777777" w:rsidR="00B93E3F" w:rsidRDefault="00B93E3F" w:rsidP="00B93E3F">
      <w:pPr>
        <w:spacing w:after="0" w:line="240" w:lineRule="auto"/>
        <w:jc w:val="both"/>
        <w:rPr>
          <w:rFonts w:ascii="Verdana" w:hAnsi="Verdana" w:cs="Helvetica-Light"/>
          <w:kern w:val="0"/>
        </w:rPr>
      </w:pPr>
    </w:p>
    <w:p w14:paraId="03626240" w14:textId="77777777" w:rsidR="00B93E3F" w:rsidRDefault="00B93E3F" w:rsidP="00B93E3F">
      <w:pPr>
        <w:spacing w:after="0" w:line="240" w:lineRule="auto"/>
        <w:jc w:val="both"/>
        <w:rPr>
          <w:rFonts w:ascii="Verdana" w:hAnsi="Verdana" w:cs="Helvetica-Light"/>
          <w:kern w:val="0"/>
        </w:rPr>
      </w:pPr>
    </w:p>
    <w:p w14:paraId="2A5D9F2A" w14:textId="77777777" w:rsidR="00B93E3F" w:rsidRDefault="00B93E3F" w:rsidP="00B93E3F">
      <w:pPr>
        <w:spacing w:after="0" w:line="240" w:lineRule="auto"/>
        <w:jc w:val="both"/>
        <w:rPr>
          <w:rFonts w:ascii="Verdana" w:hAnsi="Verdana" w:cs="Helvetica-Light"/>
          <w:kern w:val="0"/>
        </w:rPr>
      </w:pPr>
    </w:p>
    <w:p w14:paraId="4B119CA2" w14:textId="77777777" w:rsidR="00B93E3F" w:rsidRDefault="00B93E3F" w:rsidP="00B93E3F">
      <w:pPr>
        <w:spacing w:after="0" w:line="240" w:lineRule="auto"/>
        <w:jc w:val="both"/>
        <w:rPr>
          <w:rFonts w:ascii="Verdana" w:hAnsi="Verdana" w:cs="Helvetica-Light"/>
          <w:kern w:val="0"/>
        </w:rPr>
      </w:pPr>
    </w:p>
    <w:p w14:paraId="5099E601" w14:textId="77777777" w:rsidR="00B93E3F" w:rsidRDefault="00B93E3F" w:rsidP="00B93E3F">
      <w:pPr>
        <w:spacing w:after="0" w:line="240" w:lineRule="auto"/>
        <w:jc w:val="both"/>
        <w:rPr>
          <w:rFonts w:ascii="Verdana" w:hAnsi="Verdana" w:cs="Helvetica-Light"/>
          <w:kern w:val="0"/>
        </w:rPr>
      </w:pPr>
    </w:p>
    <w:p w14:paraId="60B018B2" w14:textId="77777777" w:rsidR="00B93E3F" w:rsidRDefault="00B93E3F" w:rsidP="00B93E3F">
      <w:pPr>
        <w:spacing w:after="0" w:line="240" w:lineRule="auto"/>
        <w:jc w:val="both"/>
        <w:rPr>
          <w:rFonts w:ascii="Verdana" w:hAnsi="Verdana" w:cs="Helvetica-Light"/>
          <w:kern w:val="0"/>
        </w:rPr>
      </w:pPr>
    </w:p>
    <w:p w14:paraId="2D404B2C" w14:textId="77777777" w:rsidR="00B93E3F" w:rsidRDefault="00B93E3F" w:rsidP="00B93E3F">
      <w:pPr>
        <w:spacing w:after="0" w:line="240" w:lineRule="auto"/>
        <w:jc w:val="both"/>
        <w:rPr>
          <w:rFonts w:ascii="Verdana" w:hAnsi="Verdana" w:cs="Helvetica-Light"/>
          <w:kern w:val="0"/>
        </w:rPr>
      </w:pPr>
    </w:p>
    <w:p w14:paraId="43AF106F" w14:textId="77777777" w:rsidR="00B93E3F" w:rsidRDefault="00B93E3F" w:rsidP="00B93E3F">
      <w:pPr>
        <w:spacing w:after="0" w:line="240" w:lineRule="auto"/>
        <w:jc w:val="both"/>
        <w:rPr>
          <w:rFonts w:ascii="Verdana" w:hAnsi="Verdana" w:cs="Helvetica-Light"/>
          <w:kern w:val="0"/>
        </w:rPr>
      </w:pPr>
    </w:p>
    <w:p w14:paraId="2829FC4B" w14:textId="77777777" w:rsidR="00B93E3F" w:rsidRDefault="00B93E3F" w:rsidP="00B93E3F">
      <w:pPr>
        <w:spacing w:after="0" w:line="240" w:lineRule="auto"/>
        <w:jc w:val="both"/>
        <w:rPr>
          <w:rFonts w:ascii="Verdana" w:hAnsi="Verdana" w:cs="Helvetica-Light"/>
          <w:kern w:val="0"/>
        </w:rPr>
      </w:pPr>
    </w:p>
    <w:p w14:paraId="10FB6327" w14:textId="77777777" w:rsidR="00B93E3F" w:rsidRDefault="00B93E3F" w:rsidP="00B93E3F">
      <w:pPr>
        <w:spacing w:after="0" w:line="240" w:lineRule="auto"/>
        <w:jc w:val="both"/>
        <w:rPr>
          <w:rFonts w:ascii="Verdana" w:hAnsi="Verdana" w:cs="Helvetica-Light"/>
          <w:kern w:val="0"/>
        </w:rPr>
      </w:pPr>
    </w:p>
    <w:p w14:paraId="7C1E440F" w14:textId="77777777" w:rsidR="00B93E3F" w:rsidRDefault="00B93E3F" w:rsidP="00B93E3F">
      <w:pPr>
        <w:spacing w:after="0" w:line="240" w:lineRule="auto"/>
        <w:jc w:val="both"/>
        <w:rPr>
          <w:rFonts w:ascii="Verdana" w:hAnsi="Verdana" w:cs="Helvetica-Light"/>
          <w:kern w:val="0"/>
        </w:rPr>
      </w:pPr>
    </w:p>
    <w:p w14:paraId="39467355" w14:textId="77777777" w:rsidR="00B93E3F" w:rsidRDefault="00B93E3F" w:rsidP="00B93E3F">
      <w:pPr>
        <w:spacing w:after="0" w:line="240" w:lineRule="auto"/>
        <w:jc w:val="both"/>
        <w:rPr>
          <w:rFonts w:ascii="Verdana" w:hAnsi="Verdana" w:cs="Helvetica-Light"/>
          <w:kern w:val="0"/>
        </w:rPr>
      </w:pPr>
    </w:p>
    <w:p w14:paraId="0648A088" w14:textId="77777777" w:rsidR="00B93E3F" w:rsidRDefault="00B93E3F" w:rsidP="00B93E3F">
      <w:pPr>
        <w:spacing w:after="0" w:line="240" w:lineRule="auto"/>
        <w:jc w:val="both"/>
        <w:rPr>
          <w:rFonts w:ascii="Verdana" w:hAnsi="Verdana" w:cs="Helvetica-Light"/>
          <w:kern w:val="0"/>
        </w:rPr>
      </w:pPr>
    </w:p>
    <w:p w14:paraId="4B0BC263" w14:textId="77777777" w:rsidR="00B93E3F" w:rsidRDefault="00B93E3F" w:rsidP="00B93E3F">
      <w:pPr>
        <w:spacing w:after="0" w:line="240" w:lineRule="auto"/>
        <w:jc w:val="both"/>
        <w:rPr>
          <w:rFonts w:ascii="Verdana" w:hAnsi="Verdana" w:cs="Helvetica-Light"/>
          <w:kern w:val="0"/>
        </w:rPr>
      </w:pPr>
    </w:p>
    <w:p w14:paraId="69646D19" w14:textId="77777777" w:rsidR="00B93E3F" w:rsidRDefault="00B93E3F" w:rsidP="00B93E3F">
      <w:pPr>
        <w:spacing w:after="0" w:line="240" w:lineRule="auto"/>
        <w:jc w:val="both"/>
        <w:rPr>
          <w:rFonts w:ascii="Verdana" w:hAnsi="Verdana" w:cs="Helvetica-Light"/>
          <w:kern w:val="0"/>
        </w:rPr>
      </w:pPr>
    </w:p>
    <w:p w14:paraId="23E259CE" w14:textId="77777777" w:rsidR="00B93E3F" w:rsidRDefault="00B93E3F" w:rsidP="00B93E3F">
      <w:pPr>
        <w:spacing w:after="0" w:line="240" w:lineRule="auto"/>
        <w:jc w:val="both"/>
        <w:rPr>
          <w:rFonts w:ascii="Verdana" w:hAnsi="Verdana" w:cs="Helvetica-Light"/>
          <w:kern w:val="0"/>
        </w:rPr>
      </w:pPr>
    </w:p>
    <w:p w14:paraId="24D9EDA3" w14:textId="77777777" w:rsidR="00B93E3F" w:rsidRDefault="00B93E3F" w:rsidP="00B93E3F">
      <w:pPr>
        <w:spacing w:after="0" w:line="240" w:lineRule="auto"/>
        <w:jc w:val="both"/>
        <w:rPr>
          <w:rFonts w:ascii="Verdana" w:hAnsi="Verdana" w:cs="Helvetica-Light"/>
          <w:kern w:val="0"/>
        </w:rPr>
      </w:pPr>
    </w:p>
    <w:p w14:paraId="2286154F" w14:textId="77777777" w:rsidR="00B93E3F" w:rsidRDefault="00B93E3F" w:rsidP="00B93E3F">
      <w:pPr>
        <w:spacing w:after="0" w:line="240" w:lineRule="auto"/>
        <w:jc w:val="both"/>
        <w:rPr>
          <w:rFonts w:ascii="Verdana" w:hAnsi="Verdana" w:cs="Helvetica-Light"/>
          <w:kern w:val="0"/>
        </w:rPr>
      </w:pPr>
    </w:p>
    <w:p w14:paraId="5D26F929" w14:textId="77777777" w:rsidR="00B93E3F" w:rsidRDefault="00B93E3F" w:rsidP="00B93E3F">
      <w:pPr>
        <w:spacing w:after="0" w:line="240" w:lineRule="auto"/>
        <w:jc w:val="both"/>
        <w:rPr>
          <w:rFonts w:ascii="Verdana" w:hAnsi="Verdana" w:cs="Helvetica-Light"/>
          <w:kern w:val="0"/>
        </w:rPr>
      </w:pPr>
    </w:p>
    <w:p w14:paraId="77FD2DBE" w14:textId="77777777" w:rsidR="00B93E3F" w:rsidRDefault="00B93E3F" w:rsidP="00B93E3F">
      <w:pPr>
        <w:spacing w:after="0" w:line="240" w:lineRule="auto"/>
        <w:jc w:val="both"/>
        <w:rPr>
          <w:rFonts w:ascii="Verdana" w:hAnsi="Verdana" w:cs="Helvetica-Light"/>
          <w:kern w:val="0"/>
        </w:rPr>
      </w:pPr>
    </w:p>
    <w:p w14:paraId="54CD24DA" w14:textId="77777777" w:rsidR="00B93E3F" w:rsidRDefault="00B93E3F" w:rsidP="00B93E3F">
      <w:pPr>
        <w:spacing w:after="0" w:line="240" w:lineRule="auto"/>
        <w:jc w:val="both"/>
        <w:rPr>
          <w:rFonts w:ascii="Verdana" w:hAnsi="Verdana" w:cs="Helvetica-Light"/>
          <w:kern w:val="0"/>
        </w:rPr>
      </w:pPr>
    </w:p>
    <w:p w14:paraId="237BC31B" w14:textId="77777777" w:rsidR="00B93E3F" w:rsidRDefault="00B93E3F" w:rsidP="00B93E3F">
      <w:pPr>
        <w:spacing w:after="0" w:line="240" w:lineRule="auto"/>
        <w:jc w:val="both"/>
        <w:rPr>
          <w:rFonts w:ascii="Verdana" w:hAnsi="Verdana" w:cs="Helvetica-Light"/>
          <w:kern w:val="0"/>
        </w:rPr>
      </w:pPr>
    </w:p>
    <w:p w14:paraId="24DB1DFF" w14:textId="77777777" w:rsidR="00B93E3F" w:rsidRDefault="00B93E3F" w:rsidP="00B93E3F">
      <w:pPr>
        <w:spacing w:after="0" w:line="240" w:lineRule="auto"/>
        <w:jc w:val="both"/>
        <w:rPr>
          <w:rFonts w:ascii="Verdana" w:hAnsi="Verdana" w:cs="Helvetica-Light"/>
          <w:kern w:val="0"/>
        </w:rPr>
      </w:pPr>
    </w:p>
    <w:p w14:paraId="63AD8679" w14:textId="77777777" w:rsidR="00B93E3F" w:rsidRDefault="00B93E3F" w:rsidP="00B93E3F">
      <w:pPr>
        <w:spacing w:after="0" w:line="240" w:lineRule="auto"/>
        <w:jc w:val="both"/>
        <w:rPr>
          <w:rFonts w:ascii="Verdana" w:hAnsi="Verdana" w:cs="Helvetica-Light"/>
          <w:kern w:val="0"/>
        </w:rPr>
      </w:pPr>
    </w:p>
    <w:p w14:paraId="684523FE" w14:textId="77777777" w:rsidR="00B93E3F" w:rsidRDefault="00B93E3F" w:rsidP="00B93E3F">
      <w:pPr>
        <w:spacing w:after="0" w:line="240" w:lineRule="auto"/>
        <w:jc w:val="both"/>
        <w:rPr>
          <w:rFonts w:ascii="Verdana" w:hAnsi="Verdana" w:cs="Helvetica-Light"/>
          <w:kern w:val="0"/>
        </w:rPr>
      </w:pPr>
    </w:p>
    <w:p w14:paraId="173F8417" w14:textId="77777777" w:rsidR="00B93E3F" w:rsidRDefault="00B93E3F" w:rsidP="00B93E3F">
      <w:pPr>
        <w:spacing w:after="0" w:line="240" w:lineRule="auto"/>
        <w:jc w:val="both"/>
        <w:rPr>
          <w:rFonts w:ascii="Verdana" w:hAnsi="Verdana" w:cs="Helvetica-Light"/>
          <w:kern w:val="0"/>
        </w:rPr>
      </w:pPr>
    </w:p>
    <w:p w14:paraId="7836A266" w14:textId="77777777" w:rsidR="00B93E3F" w:rsidRDefault="00B93E3F" w:rsidP="00B93E3F">
      <w:pPr>
        <w:spacing w:after="0" w:line="240" w:lineRule="auto"/>
        <w:jc w:val="both"/>
        <w:rPr>
          <w:rFonts w:ascii="Verdana" w:hAnsi="Verdana" w:cs="Helvetica-Light"/>
          <w:kern w:val="0"/>
        </w:rPr>
      </w:pPr>
    </w:p>
    <w:p w14:paraId="3DA6ED3E" w14:textId="77777777" w:rsidR="00B93E3F" w:rsidRDefault="00B93E3F" w:rsidP="00B93E3F">
      <w:pPr>
        <w:spacing w:after="0" w:line="240" w:lineRule="auto"/>
        <w:jc w:val="both"/>
        <w:rPr>
          <w:rFonts w:ascii="Verdana" w:hAnsi="Verdana" w:cs="Helvetica-Light"/>
          <w:kern w:val="0"/>
        </w:rPr>
      </w:pPr>
    </w:p>
    <w:p w14:paraId="3139A4F8" w14:textId="77777777" w:rsidR="00B93E3F" w:rsidRDefault="00B93E3F" w:rsidP="00B93E3F">
      <w:pPr>
        <w:spacing w:after="0" w:line="240" w:lineRule="auto"/>
        <w:jc w:val="both"/>
        <w:rPr>
          <w:rFonts w:ascii="Verdana" w:hAnsi="Verdana" w:cs="Helvetica-Light"/>
          <w:kern w:val="0"/>
        </w:rPr>
      </w:pPr>
    </w:p>
    <w:p w14:paraId="7931DCD9" w14:textId="77777777" w:rsidR="00B93E3F" w:rsidRPr="00B93E3F" w:rsidRDefault="00B93E3F" w:rsidP="00B93E3F">
      <w:pPr>
        <w:spacing w:after="0" w:line="240" w:lineRule="auto"/>
        <w:jc w:val="both"/>
        <w:rPr>
          <w:rFonts w:ascii="Verdana" w:hAnsi="Verdana" w:cs="Helvetica-Light"/>
          <w:kern w:val="0"/>
        </w:rPr>
      </w:pPr>
    </w:p>
    <w:p w14:paraId="2C86AFE8" w14:textId="438DE31D" w:rsidR="00303F9B" w:rsidRDefault="0060103B" w:rsidP="00303F9B">
      <w:pPr>
        <w:pStyle w:val="Ttulo1"/>
        <w:jc w:val="center"/>
        <w:rPr>
          <w:rFonts w:ascii="Verdana" w:hAnsi="Verdana" w:cs="Helvetica-Light"/>
          <w:b/>
          <w:bCs/>
          <w:color w:val="auto"/>
          <w:kern w:val="0"/>
          <w:sz w:val="22"/>
          <w:szCs w:val="22"/>
        </w:rPr>
      </w:pPr>
      <w:bookmarkStart w:id="1" w:name="_Toc201235063"/>
      <w:r w:rsidRPr="00E85DB9">
        <w:rPr>
          <w:rFonts w:ascii="Verdana" w:hAnsi="Verdana" w:cs="Helvetica-Light"/>
          <w:b/>
          <w:bCs/>
          <w:color w:val="auto"/>
          <w:kern w:val="0"/>
          <w:sz w:val="22"/>
          <w:szCs w:val="22"/>
        </w:rPr>
        <w:lastRenderedPageBreak/>
        <w:t>Objetivo</w:t>
      </w:r>
      <w:bookmarkEnd w:id="1"/>
    </w:p>
    <w:p w14:paraId="2197D6A0" w14:textId="1520F5E9" w:rsidR="00124E22" w:rsidRPr="00303F9B" w:rsidRDefault="00303F9B" w:rsidP="00303F9B">
      <w:pPr>
        <w:pStyle w:val="Ttulo1"/>
        <w:jc w:val="both"/>
        <w:rPr>
          <w:rFonts w:ascii="Verdana" w:eastAsiaTheme="minorHAnsi" w:hAnsi="Verdana" w:cs="Helvetica-Light"/>
          <w:color w:val="auto"/>
          <w:kern w:val="0"/>
          <w:sz w:val="22"/>
          <w:szCs w:val="22"/>
        </w:rPr>
      </w:pPr>
      <w:bookmarkStart w:id="2" w:name="_Toc201234205"/>
      <w:bookmarkStart w:id="3" w:name="_Toc201235064"/>
      <w:r w:rsidRPr="00303F9B">
        <w:rPr>
          <w:rFonts w:ascii="Verdana" w:eastAsiaTheme="minorHAnsi" w:hAnsi="Verdana" w:cs="Helvetica-Light"/>
          <w:color w:val="auto"/>
          <w:kern w:val="0"/>
          <w:sz w:val="22"/>
          <w:szCs w:val="22"/>
        </w:rPr>
        <w:t>presentar el análisis de los resultados obtenidos a partir de la encuesta de evaluación aplicada a los participantes de la Audiencia Pública de Rendición de Cuentas 2025, desarrollada por el Ministerio de Igualdad y Equidad. Este análisis busca identificar percepciones, valoraciones y recomendaciones de la ciudadanía frente a la planeación, ejecución y desarrollo del espacio, con el propósito de fortalecer los procesos institucionales de participación y mejorar la calidad de futuras audiencias públicas.</w:t>
      </w:r>
      <w:bookmarkEnd w:id="2"/>
      <w:bookmarkEnd w:id="3"/>
    </w:p>
    <w:p w14:paraId="48B91AF8" w14:textId="7AC879B7" w:rsidR="00496974" w:rsidRPr="00E85DB9" w:rsidRDefault="00496974" w:rsidP="00E85DB9">
      <w:pPr>
        <w:pStyle w:val="Ttulo1"/>
        <w:jc w:val="center"/>
        <w:rPr>
          <w:rFonts w:ascii="Verdana" w:hAnsi="Verdana" w:cs="Helvetica-Light"/>
          <w:b/>
          <w:bCs/>
          <w:color w:val="auto"/>
          <w:kern w:val="0"/>
          <w:sz w:val="22"/>
          <w:szCs w:val="22"/>
        </w:rPr>
      </w:pPr>
      <w:bookmarkStart w:id="4" w:name="_Toc201235065"/>
      <w:r w:rsidRPr="00E85DB9">
        <w:rPr>
          <w:rFonts w:ascii="Verdana" w:hAnsi="Verdana" w:cs="Helvetica-Light"/>
          <w:b/>
          <w:bCs/>
          <w:color w:val="auto"/>
          <w:kern w:val="0"/>
          <w:sz w:val="22"/>
          <w:szCs w:val="22"/>
        </w:rPr>
        <w:t>Descripción del instrumento aplicado</w:t>
      </w:r>
      <w:bookmarkEnd w:id="4"/>
    </w:p>
    <w:p w14:paraId="2EF0D4CF" w14:textId="77777777" w:rsidR="00914C02" w:rsidRPr="00E85DB9" w:rsidRDefault="00914C02" w:rsidP="00441012">
      <w:pPr>
        <w:spacing w:after="0" w:line="240" w:lineRule="auto"/>
        <w:jc w:val="both"/>
        <w:rPr>
          <w:rFonts w:ascii="Verdana" w:hAnsi="Verdana" w:cs="Helvetica-Light"/>
          <w:b/>
          <w:bCs/>
          <w:kern w:val="0"/>
        </w:rPr>
      </w:pPr>
    </w:p>
    <w:p w14:paraId="350584E9" w14:textId="77777777" w:rsidR="008A5626" w:rsidRDefault="00872D3B" w:rsidP="00872D3B">
      <w:pPr>
        <w:spacing w:after="0" w:line="240" w:lineRule="auto"/>
        <w:jc w:val="both"/>
        <w:rPr>
          <w:rFonts w:ascii="Verdana" w:hAnsi="Verdana" w:cs="Helvetica-Light"/>
          <w:kern w:val="0"/>
        </w:rPr>
      </w:pPr>
      <w:r w:rsidRPr="00872D3B">
        <w:rPr>
          <w:rFonts w:ascii="Verdana" w:hAnsi="Verdana" w:cs="Helvetica-Light"/>
          <w:kern w:val="0"/>
        </w:rPr>
        <w:t xml:space="preserve">El instrumento de recolección de información consistió en una </w:t>
      </w:r>
      <w:r w:rsidRPr="00872D3B">
        <w:rPr>
          <w:rFonts w:ascii="Verdana" w:hAnsi="Verdana" w:cs="Helvetica-Light"/>
          <w:b/>
          <w:bCs/>
          <w:kern w:val="0"/>
        </w:rPr>
        <w:t>encuesta digital</w:t>
      </w:r>
      <w:r>
        <w:rPr>
          <w:rFonts w:ascii="Verdana" w:hAnsi="Verdana" w:cs="Helvetica-Light"/>
          <w:b/>
          <w:bCs/>
          <w:kern w:val="0"/>
        </w:rPr>
        <w:t xml:space="preserve"> y física </w:t>
      </w:r>
      <w:r w:rsidRPr="00872D3B">
        <w:rPr>
          <w:rFonts w:ascii="Verdana" w:hAnsi="Verdana" w:cs="Helvetica-Light"/>
          <w:b/>
          <w:bCs/>
          <w:kern w:val="0"/>
        </w:rPr>
        <w:t>anónima</w:t>
      </w:r>
      <w:r w:rsidRPr="00872D3B">
        <w:rPr>
          <w:rFonts w:ascii="Verdana" w:hAnsi="Verdana" w:cs="Helvetica-Light"/>
          <w:kern w:val="0"/>
        </w:rPr>
        <w:t xml:space="preserve">, aplicada mediante la plataforma Microsoft </w:t>
      </w:r>
      <w:proofErr w:type="spellStart"/>
      <w:r w:rsidRPr="00872D3B">
        <w:rPr>
          <w:rFonts w:ascii="Verdana" w:hAnsi="Verdana" w:cs="Helvetica-Light"/>
          <w:kern w:val="0"/>
        </w:rPr>
        <w:t>Forms</w:t>
      </w:r>
      <w:proofErr w:type="spellEnd"/>
      <w:r w:rsidRPr="00872D3B">
        <w:rPr>
          <w:rFonts w:ascii="Verdana" w:hAnsi="Verdana" w:cs="Helvetica-Light"/>
          <w:kern w:val="0"/>
        </w:rPr>
        <w:t xml:space="preserve">, </w:t>
      </w:r>
      <w:r w:rsidR="003F1068">
        <w:rPr>
          <w:rFonts w:ascii="Verdana" w:hAnsi="Verdana" w:cs="Helvetica-Light"/>
          <w:kern w:val="0"/>
        </w:rPr>
        <w:t xml:space="preserve">y entregada a los asistentes presenciales en el auditorio de ejecución de la rendición de cuentas, </w:t>
      </w:r>
      <w:r w:rsidRPr="00872D3B">
        <w:rPr>
          <w:rFonts w:ascii="Verdana" w:hAnsi="Verdana" w:cs="Helvetica-Light"/>
          <w:kern w:val="0"/>
        </w:rPr>
        <w:t xml:space="preserve">bajo el título </w:t>
      </w:r>
      <w:r w:rsidRPr="00872D3B">
        <w:rPr>
          <w:rFonts w:ascii="Verdana" w:hAnsi="Verdana" w:cs="Helvetica-Light"/>
          <w:i/>
          <w:iCs/>
          <w:kern w:val="0"/>
        </w:rPr>
        <w:t>Encuesta de Evaluación de los Espacios de Diálogo de la Rendición de Cuentas del Ministerio de Igualdad y Equidad</w:t>
      </w:r>
      <w:r w:rsidRPr="00872D3B">
        <w:rPr>
          <w:rFonts w:ascii="Verdana" w:hAnsi="Verdana" w:cs="Helvetica-Light"/>
          <w:kern w:val="0"/>
        </w:rPr>
        <w:t>. Estuvo dirigida a los participantes de la audiencia</w:t>
      </w:r>
      <w:r w:rsidR="008A5626">
        <w:rPr>
          <w:rFonts w:ascii="Verdana" w:hAnsi="Verdana" w:cs="Helvetica-Light"/>
          <w:kern w:val="0"/>
        </w:rPr>
        <w:t>.</w:t>
      </w:r>
    </w:p>
    <w:p w14:paraId="412F4C2B" w14:textId="77777777" w:rsidR="008A5626" w:rsidRDefault="008A5626" w:rsidP="00872D3B">
      <w:pPr>
        <w:spacing w:after="0" w:line="240" w:lineRule="auto"/>
        <w:jc w:val="both"/>
        <w:rPr>
          <w:rFonts w:ascii="Verdana" w:hAnsi="Verdana" w:cs="Helvetica-Light"/>
          <w:kern w:val="0"/>
        </w:rPr>
      </w:pPr>
    </w:p>
    <w:p w14:paraId="23541903" w14:textId="77777777" w:rsidR="00872D3B" w:rsidRPr="00872D3B" w:rsidRDefault="00872D3B" w:rsidP="00872D3B">
      <w:pPr>
        <w:spacing w:after="0" w:line="240" w:lineRule="auto"/>
        <w:jc w:val="both"/>
        <w:rPr>
          <w:rFonts w:ascii="Verdana" w:hAnsi="Verdana" w:cs="Helvetica-Light"/>
          <w:kern w:val="0"/>
        </w:rPr>
      </w:pPr>
      <w:r w:rsidRPr="00872D3B">
        <w:rPr>
          <w:rFonts w:ascii="Verdana" w:hAnsi="Verdana" w:cs="Helvetica-Light"/>
          <w:kern w:val="0"/>
        </w:rPr>
        <w:t xml:space="preserve">El formulario constó de </w:t>
      </w:r>
      <w:r w:rsidRPr="00872D3B">
        <w:rPr>
          <w:rFonts w:ascii="Verdana" w:hAnsi="Verdana" w:cs="Helvetica-Light"/>
          <w:b/>
          <w:bCs/>
          <w:kern w:val="0"/>
        </w:rPr>
        <w:t>ocho preguntas cerradas</w:t>
      </w:r>
      <w:r w:rsidRPr="00872D3B">
        <w:rPr>
          <w:rFonts w:ascii="Verdana" w:hAnsi="Verdana" w:cs="Helvetica-Light"/>
          <w:kern w:val="0"/>
        </w:rPr>
        <w:t xml:space="preserve"> que abordaron aspectos clave de la experiencia ciudadana, tales como medios de convocatoria, claridad del contenido, relevancia de los temas, posibilidad de participación, pertinencia del tiempo y del canal utilizado, nivel de satisfacción general y disposición a recomendar futuras audiencias.</w:t>
      </w:r>
    </w:p>
    <w:p w14:paraId="02D090D4" w14:textId="77777777" w:rsidR="00445A04" w:rsidRPr="00E85DB9" w:rsidRDefault="00445A04" w:rsidP="00C4577E">
      <w:pPr>
        <w:pStyle w:val="Ttulo1"/>
        <w:jc w:val="center"/>
        <w:rPr>
          <w:rFonts w:ascii="Verdana" w:hAnsi="Verdana" w:cs="Helvetica-Light"/>
          <w:b/>
          <w:bCs/>
          <w:color w:val="auto"/>
          <w:kern w:val="0"/>
          <w:sz w:val="22"/>
          <w:szCs w:val="22"/>
        </w:rPr>
      </w:pPr>
      <w:bookmarkStart w:id="5" w:name="_Toc201235066"/>
      <w:r w:rsidRPr="00E85DB9">
        <w:rPr>
          <w:rFonts w:ascii="Verdana" w:hAnsi="Verdana" w:cs="Helvetica-Light"/>
          <w:b/>
          <w:bCs/>
          <w:color w:val="auto"/>
          <w:kern w:val="0"/>
          <w:sz w:val="22"/>
          <w:szCs w:val="22"/>
        </w:rPr>
        <w:t>Análisis estadístico</w:t>
      </w:r>
      <w:bookmarkEnd w:id="5"/>
    </w:p>
    <w:p w14:paraId="3B63E838" w14:textId="77777777" w:rsidR="00445A04" w:rsidRPr="00E85DB9" w:rsidRDefault="00445A04" w:rsidP="00441012">
      <w:pPr>
        <w:spacing w:after="0" w:line="240" w:lineRule="auto"/>
        <w:jc w:val="both"/>
        <w:rPr>
          <w:rFonts w:ascii="Verdana" w:hAnsi="Verdana" w:cs="Helvetica-Light"/>
          <w:kern w:val="0"/>
        </w:rPr>
      </w:pPr>
    </w:p>
    <w:p w14:paraId="5095137F" w14:textId="77777777" w:rsidR="002B5ECA" w:rsidRDefault="002B5ECA" w:rsidP="002B5ECA">
      <w:pPr>
        <w:jc w:val="both"/>
        <w:rPr>
          <w:rFonts w:ascii="Verdana" w:hAnsi="Verdana"/>
        </w:rPr>
      </w:pPr>
      <w:r w:rsidRPr="00DB6BBE">
        <w:rPr>
          <w:rFonts w:ascii="Verdana" w:hAnsi="Verdana"/>
          <w:b/>
          <w:bCs/>
        </w:rPr>
        <w:t>Pregunta No. 1.</w:t>
      </w:r>
      <w:r w:rsidRPr="00DB6BBE">
        <w:rPr>
          <w:rFonts w:ascii="Verdana" w:hAnsi="Verdana"/>
        </w:rPr>
        <w:t xml:space="preserve"> ¿Cómo se enteró del espacio de participación ciudadana?</w:t>
      </w:r>
    </w:p>
    <w:p w14:paraId="643B1FEA" w14:textId="66AE1AEE" w:rsidR="00FD52F2" w:rsidRPr="00E85DB9" w:rsidRDefault="00FD52F2" w:rsidP="00FD52F2">
      <w:pPr>
        <w:spacing w:after="0" w:line="240" w:lineRule="auto"/>
        <w:jc w:val="center"/>
        <w:rPr>
          <w:rFonts w:ascii="Verdana" w:hAnsi="Verdana" w:cs="Helvetica-Light"/>
          <w:b/>
          <w:bCs/>
          <w:kern w:val="0"/>
        </w:rPr>
      </w:pPr>
      <w:r w:rsidRPr="00E85DB9">
        <w:rPr>
          <w:rFonts w:ascii="Verdana" w:hAnsi="Verdana" w:cs="Helvetica-Light"/>
          <w:b/>
          <w:bCs/>
          <w:kern w:val="0"/>
        </w:rPr>
        <w:t>Gr</w:t>
      </w:r>
      <w:r>
        <w:rPr>
          <w:rFonts w:ascii="Verdana" w:hAnsi="Verdana" w:cs="Helvetica-Light"/>
          <w:b/>
          <w:bCs/>
          <w:kern w:val="0"/>
        </w:rPr>
        <w:t>á</w:t>
      </w:r>
      <w:r w:rsidRPr="00E85DB9">
        <w:rPr>
          <w:rFonts w:ascii="Verdana" w:hAnsi="Verdana" w:cs="Helvetica-Light"/>
          <w:b/>
          <w:bCs/>
          <w:kern w:val="0"/>
        </w:rPr>
        <w:t xml:space="preserve">fica </w:t>
      </w:r>
      <w:r>
        <w:rPr>
          <w:rFonts w:ascii="Verdana" w:hAnsi="Verdana" w:cs="Helvetica-Light"/>
          <w:b/>
          <w:bCs/>
          <w:kern w:val="0"/>
        </w:rPr>
        <w:t>1</w:t>
      </w:r>
      <w:r w:rsidRPr="00E85DB9">
        <w:rPr>
          <w:rFonts w:ascii="Verdana" w:hAnsi="Verdana" w:cs="Helvetica-Light"/>
          <w:b/>
          <w:bCs/>
          <w:kern w:val="0"/>
        </w:rPr>
        <w:t xml:space="preserve">. </w:t>
      </w:r>
      <w:r w:rsidR="00364C73">
        <w:rPr>
          <w:rFonts w:ascii="Verdana" w:hAnsi="Verdana" w:cs="Helvetica-Light"/>
          <w:b/>
          <w:bCs/>
          <w:kern w:val="0"/>
        </w:rPr>
        <w:t xml:space="preserve">Información del </w:t>
      </w:r>
      <w:r w:rsidR="00A73346">
        <w:rPr>
          <w:rFonts w:ascii="Verdana" w:hAnsi="Verdana" w:cs="Helvetica-Light"/>
          <w:b/>
          <w:bCs/>
          <w:kern w:val="0"/>
        </w:rPr>
        <w:t>espacio de participación</w:t>
      </w:r>
    </w:p>
    <w:p w14:paraId="3362436E" w14:textId="77777777" w:rsidR="002B5ECA" w:rsidRDefault="002B5ECA" w:rsidP="002B5ECA">
      <w:pPr>
        <w:jc w:val="center"/>
        <w:rPr>
          <w:rFonts w:ascii="Verdana" w:hAnsi="Verdana"/>
          <w:b/>
          <w:bCs/>
        </w:rPr>
      </w:pPr>
      <w:r w:rsidRPr="00DB6BBE">
        <w:rPr>
          <w:rFonts w:ascii="Verdana" w:hAnsi="Verdana"/>
          <w:noProof/>
        </w:rPr>
        <w:drawing>
          <wp:inline distT="0" distB="0" distL="0" distR="0" wp14:anchorId="4ED78B93" wp14:editId="69147C7F">
            <wp:extent cx="4752110" cy="2410691"/>
            <wp:effectExtent l="0" t="0" r="10795" b="8890"/>
            <wp:docPr id="964071615" name="Gráfico 1">
              <a:extLst xmlns:a="http://schemas.openxmlformats.org/drawingml/2006/main">
                <a:ext uri="{FF2B5EF4-FFF2-40B4-BE49-F238E27FC236}">
                  <a16:creationId xmlns:a16="http://schemas.microsoft.com/office/drawing/2014/main" id="{743AEAFC-CA9F-A544-14B4-663470E1190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AFB640F" w14:textId="77777777" w:rsidR="004A0C33" w:rsidRDefault="004A0C33" w:rsidP="004A0C33">
      <w:pPr>
        <w:spacing w:after="0" w:line="240" w:lineRule="auto"/>
        <w:jc w:val="center"/>
        <w:rPr>
          <w:rFonts w:ascii="Verdana" w:hAnsi="Verdana" w:cs="Helvetica-Light"/>
          <w:kern w:val="0"/>
          <w:sz w:val="20"/>
          <w:szCs w:val="20"/>
        </w:rPr>
      </w:pPr>
      <w:r w:rsidRPr="008928E2">
        <w:rPr>
          <w:rFonts w:ascii="Verdana" w:hAnsi="Verdana" w:cs="Helvetica-Light"/>
          <w:b/>
          <w:bCs/>
          <w:kern w:val="0"/>
          <w:sz w:val="20"/>
          <w:szCs w:val="20"/>
        </w:rPr>
        <w:t>Fuente:</w:t>
      </w:r>
      <w:r w:rsidRPr="008928E2">
        <w:rPr>
          <w:rFonts w:ascii="Verdana" w:hAnsi="Verdana" w:cs="Helvetica-Light"/>
          <w:kern w:val="0"/>
          <w:sz w:val="20"/>
          <w:szCs w:val="20"/>
        </w:rPr>
        <w:t xml:space="preserve"> Ministerio de Igualdad y Equidad</w:t>
      </w:r>
    </w:p>
    <w:p w14:paraId="04D32C82" w14:textId="77777777" w:rsidR="007509AD" w:rsidRDefault="007509AD" w:rsidP="002B5ECA">
      <w:pPr>
        <w:jc w:val="both"/>
        <w:rPr>
          <w:rFonts w:ascii="Verdana" w:hAnsi="Verdana"/>
          <w:b/>
          <w:bCs/>
        </w:rPr>
      </w:pPr>
    </w:p>
    <w:p w14:paraId="30DB33F7" w14:textId="0DFB82BC" w:rsidR="002B5ECA" w:rsidRPr="00DB6BBE" w:rsidRDefault="002B5ECA" w:rsidP="002B5ECA">
      <w:pPr>
        <w:jc w:val="both"/>
        <w:rPr>
          <w:rFonts w:ascii="Verdana" w:hAnsi="Verdana"/>
        </w:rPr>
      </w:pPr>
      <w:r w:rsidRPr="00DB6BBE">
        <w:rPr>
          <w:rFonts w:ascii="Verdana" w:hAnsi="Verdana"/>
          <w:b/>
          <w:bCs/>
        </w:rPr>
        <w:t xml:space="preserve">La invitación directa </w:t>
      </w:r>
      <w:r w:rsidRPr="00DB6BBE">
        <w:rPr>
          <w:rFonts w:ascii="Verdana" w:hAnsi="Verdana"/>
        </w:rPr>
        <w:t xml:space="preserve">fue el medio más efectivo. Esto puede deberse a que genera una conexión personal, que incrementa la credibilidad y el compromiso. Muestra que las estrategias interpersonales siguen siendo fundamentales, especialmente para públicos que valoran el contacto humano. Em segundo lugar, se encuentran las </w:t>
      </w:r>
      <w:r w:rsidRPr="00DB6BBE">
        <w:rPr>
          <w:rFonts w:ascii="Verdana" w:hAnsi="Verdana"/>
          <w:b/>
          <w:bCs/>
        </w:rPr>
        <w:t>Redes sociales u</w:t>
      </w:r>
      <w:r w:rsidRPr="00DB6BBE">
        <w:rPr>
          <w:rFonts w:ascii="Verdana" w:hAnsi="Verdana"/>
        </w:rPr>
        <w:t xml:space="preserve">na vía de difusión masiva, pero menos personalizada. Su alta frecuencia sugiere que es un canal de alto alcance, especialmente entre personas jóvenes o conectadas digitalmente. </w:t>
      </w:r>
    </w:p>
    <w:p w14:paraId="6465695D" w14:textId="77777777" w:rsidR="002B5ECA" w:rsidRPr="00DB6BBE" w:rsidRDefault="002B5ECA" w:rsidP="002B5ECA">
      <w:pPr>
        <w:jc w:val="both"/>
        <w:rPr>
          <w:rFonts w:ascii="Verdana" w:hAnsi="Verdana"/>
        </w:rPr>
      </w:pPr>
      <w:r w:rsidRPr="00DB6BBE">
        <w:rPr>
          <w:rFonts w:ascii="Verdana" w:hAnsi="Verdana"/>
        </w:rPr>
        <w:t xml:space="preserve">El </w:t>
      </w:r>
      <w:r w:rsidRPr="00DB6BBE">
        <w:rPr>
          <w:rFonts w:ascii="Verdana" w:hAnsi="Verdana"/>
          <w:b/>
          <w:bCs/>
        </w:rPr>
        <w:t>Correo electrónico con 10 menciones, e</w:t>
      </w:r>
      <w:r w:rsidRPr="00DB6BBE">
        <w:rPr>
          <w:rFonts w:ascii="Verdana" w:hAnsi="Verdana"/>
        </w:rPr>
        <w:t xml:space="preserve">s un canal formal y directo, posiblemente usado por instituciones o comunidades organizadas. Su efectividad demuestra que sigue siendo relevante para quienes están acostumbrados a canales informativos más estructurados, seguido por la </w:t>
      </w:r>
      <w:r w:rsidRPr="00DB6BBE">
        <w:rPr>
          <w:rFonts w:ascii="Verdana" w:hAnsi="Verdana"/>
          <w:b/>
          <w:bCs/>
        </w:rPr>
        <w:t xml:space="preserve">página web con 3 menciones. </w:t>
      </w:r>
      <w:r w:rsidRPr="00DB6BBE">
        <w:rPr>
          <w:rFonts w:ascii="Verdana" w:hAnsi="Verdana"/>
        </w:rPr>
        <w:t xml:space="preserve">Su bajo impacto podría indicar una escasa promoción del sitio web o falta de tráfico orgánico. Esto sugiere que depender solo de una página sin acompañamiento de otros canales no es suficiente, </w:t>
      </w:r>
      <w:proofErr w:type="gramStart"/>
      <w:r w:rsidRPr="00DB6BBE">
        <w:rPr>
          <w:rFonts w:ascii="Verdana" w:hAnsi="Verdana"/>
        </w:rPr>
        <w:t>y</w:t>
      </w:r>
      <w:proofErr w:type="gramEnd"/>
      <w:r w:rsidRPr="00DB6BBE">
        <w:rPr>
          <w:rFonts w:ascii="Verdana" w:hAnsi="Verdana"/>
        </w:rPr>
        <w:t xml:space="preserve"> por último, las </w:t>
      </w:r>
      <w:r w:rsidRPr="00DB6BBE">
        <w:rPr>
          <w:rFonts w:ascii="Verdana" w:hAnsi="Verdana"/>
          <w:b/>
          <w:bCs/>
        </w:rPr>
        <w:t xml:space="preserve">reuniones presenciales y mensajes de texto con 1 mención cada uno, </w:t>
      </w:r>
      <w:r w:rsidRPr="00DB6BBE">
        <w:rPr>
          <w:rFonts w:ascii="Verdana" w:hAnsi="Verdana"/>
        </w:rPr>
        <w:t>los cuales presentan una incidencia muy baja. Puede deberse a que no fueron implementados de manera amplia o que no se adaptan bien a los hábitos de información actuales.</w:t>
      </w:r>
    </w:p>
    <w:p w14:paraId="7938C682" w14:textId="77777777" w:rsidR="002B5ECA" w:rsidRDefault="002B5ECA" w:rsidP="002B5ECA">
      <w:r w:rsidRPr="00AD638A">
        <w:rPr>
          <w:b/>
          <w:bCs/>
        </w:rPr>
        <w:t>Pregunta No. 2.</w:t>
      </w:r>
      <w:r>
        <w:rPr>
          <w:b/>
          <w:bCs/>
        </w:rPr>
        <w:t xml:space="preserve"> </w:t>
      </w:r>
      <w:r w:rsidRPr="00AD638A">
        <w:t>¿Qué tan claro fue el contenido presentado durante el espacio de participación ciudadana?</w:t>
      </w:r>
    </w:p>
    <w:p w14:paraId="20892581" w14:textId="49B515F4" w:rsidR="00A73346" w:rsidRPr="00E85DB9" w:rsidRDefault="00A73346" w:rsidP="00A73346">
      <w:pPr>
        <w:spacing w:after="0" w:line="240" w:lineRule="auto"/>
        <w:jc w:val="center"/>
        <w:rPr>
          <w:rFonts w:ascii="Verdana" w:hAnsi="Verdana" w:cs="Helvetica-Light"/>
          <w:b/>
          <w:bCs/>
          <w:kern w:val="0"/>
        </w:rPr>
      </w:pPr>
      <w:r w:rsidRPr="00E85DB9">
        <w:rPr>
          <w:rFonts w:ascii="Verdana" w:hAnsi="Verdana" w:cs="Helvetica-Light"/>
          <w:b/>
          <w:bCs/>
          <w:kern w:val="0"/>
        </w:rPr>
        <w:t>Gr</w:t>
      </w:r>
      <w:r>
        <w:rPr>
          <w:rFonts w:ascii="Verdana" w:hAnsi="Verdana" w:cs="Helvetica-Light"/>
          <w:b/>
          <w:bCs/>
          <w:kern w:val="0"/>
        </w:rPr>
        <w:t>á</w:t>
      </w:r>
      <w:r w:rsidRPr="00E85DB9">
        <w:rPr>
          <w:rFonts w:ascii="Verdana" w:hAnsi="Verdana" w:cs="Helvetica-Light"/>
          <w:b/>
          <w:bCs/>
          <w:kern w:val="0"/>
        </w:rPr>
        <w:t xml:space="preserve">fica </w:t>
      </w:r>
      <w:r>
        <w:rPr>
          <w:rFonts w:ascii="Verdana" w:hAnsi="Verdana" w:cs="Helvetica-Light"/>
          <w:b/>
          <w:bCs/>
          <w:kern w:val="0"/>
        </w:rPr>
        <w:t>2</w:t>
      </w:r>
      <w:r w:rsidRPr="00E85DB9">
        <w:rPr>
          <w:rFonts w:ascii="Verdana" w:hAnsi="Verdana" w:cs="Helvetica-Light"/>
          <w:b/>
          <w:bCs/>
          <w:kern w:val="0"/>
        </w:rPr>
        <w:t xml:space="preserve">. </w:t>
      </w:r>
      <w:r>
        <w:rPr>
          <w:rFonts w:ascii="Verdana" w:hAnsi="Verdana" w:cs="Helvetica-Light"/>
          <w:b/>
          <w:bCs/>
          <w:kern w:val="0"/>
        </w:rPr>
        <w:t xml:space="preserve">Claridad del contenido de la </w:t>
      </w:r>
      <w:r w:rsidR="00EC642E">
        <w:rPr>
          <w:rFonts w:ascii="Verdana" w:hAnsi="Verdana" w:cs="Helvetica-Light"/>
          <w:b/>
          <w:bCs/>
          <w:kern w:val="0"/>
        </w:rPr>
        <w:t>i</w:t>
      </w:r>
      <w:r>
        <w:rPr>
          <w:rFonts w:ascii="Verdana" w:hAnsi="Verdana" w:cs="Helvetica-Light"/>
          <w:b/>
          <w:bCs/>
          <w:kern w:val="0"/>
        </w:rPr>
        <w:t xml:space="preserve">nformación </w:t>
      </w:r>
    </w:p>
    <w:p w14:paraId="1607FF83" w14:textId="77777777" w:rsidR="002B5ECA" w:rsidRDefault="002B5ECA" w:rsidP="002B5ECA">
      <w:r>
        <w:rPr>
          <w:noProof/>
        </w:rPr>
        <w:drawing>
          <wp:inline distT="0" distB="0" distL="0" distR="0" wp14:anchorId="6247F917" wp14:editId="7E2BD0ED">
            <wp:extent cx="5612130" cy="2684780"/>
            <wp:effectExtent l="0" t="0" r="7620" b="1270"/>
            <wp:docPr id="1537799859" name="Gráfico 1">
              <a:extLst xmlns:a="http://schemas.openxmlformats.org/drawingml/2006/main">
                <a:ext uri="{FF2B5EF4-FFF2-40B4-BE49-F238E27FC236}">
                  <a16:creationId xmlns:a16="http://schemas.microsoft.com/office/drawing/2014/main" id="{F005560A-72D4-B026-B55E-D33A752591E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19128BD" w14:textId="77777777" w:rsidR="004A0C33" w:rsidRDefault="004A0C33" w:rsidP="004A0C33">
      <w:pPr>
        <w:spacing w:after="0" w:line="240" w:lineRule="auto"/>
        <w:jc w:val="center"/>
        <w:rPr>
          <w:rFonts w:ascii="Verdana" w:hAnsi="Verdana" w:cs="Helvetica-Light"/>
          <w:kern w:val="0"/>
          <w:sz w:val="20"/>
          <w:szCs w:val="20"/>
        </w:rPr>
      </w:pPr>
      <w:r w:rsidRPr="008928E2">
        <w:rPr>
          <w:rFonts w:ascii="Verdana" w:hAnsi="Verdana" w:cs="Helvetica-Light"/>
          <w:b/>
          <w:bCs/>
          <w:kern w:val="0"/>
          <w:sz w:val="20"/>
          <w:szCs w:val="20"/>
        </w:rPr>
        <w:t>Fuente:</w:t>
      </w:r>
      <w:r w:rsidRPr="008928E2">
        <w:rPr>
          <w:rFonts w:ascii="Verdana" w:hAnsi="Verdana" w:cs="Helvetica-Light"/>
          <w:kern w:val="0"/>
          <w:sz w:val="20"/>
          <w:szCs w:val="20"/>
        </w:rPr>
        <w:t xml:space="preserve"> Ministerio de Igualdad y Equidad</w:t>
      </w:r>
    </w:p>
    <w:p w14:paraId="4BE2022E" w14:textId="77777777" w:rsidR="002B5ECA" w:rsidRDefault="002B5ECA" w:rsidP="002B5ECA"/>
    <w:p w14:paraId="387A8464" w14:textId="77777777" w:rsidR="002B5ECA" w:rsidRPr="002B1996" w:rsidRDefault="002B5ECA" w:rsidP="002B5ECA">
      <w:pPr>
        <w:jc w:val="both"/>
        <w:rPr>
          <w:rFonts w:ascii="Verdana" w:hAnsi="Verdana"/>
        </w:rPr>
      </w:pPr>
      <w:r w:rsidRPr="002B1996">
        <w:rPr>
          <w:rFonts w:ascii="Verdana" w:hAnsi="Verdana"/>
        </w:rPr>
        <w:lastRenderedPageBreak/>
        <w:t xml:space="preserve">El 58% de las personas calificaron la información como </w:t>
      </w:r>
      <w:r w:rsidRPr="002B1996">
        <w:rPr>
          <w:rFonts w:ascii="Verdana" w:hAnsi="Verdana"/>
          <w:b/>
          <w:bCs/>
        </w:rPr>
        <w:t>"Muy clara"</w:t>
      </w:r>
      <w:r w:rsidRPr="002B1996">
        <w:rPr>
          <w:rFonts w:ascii="Verdana" w:hAnsi="Verdana"/>
        </w:rPr>
        <w:t xml:space="preserve">, lo que indica una percepción altamente positiva del contenido y un 42% adicional la calificó como </w:t>
      </w:r>
      <w:r w:rsidRPr="002B1996">
        <w:rPr>
          <w:rFonts w:ascii="Verdana" w:hAnsi="Verdana"/>
          <w:b/>
          <w:bCs/>
        </w:rPr>
        <w:t>"Clara"</w:t>
      </w:r>
      <w:r w:rsidRPr="002B1996">
        <w:rPr>
          <w:rFonts w:ascii="Verdana" w:hAnsi="Verdana"/>
        </w:rPr>
        <w:t xml:space="preserve">, lo cual también refleja una comprensión adecuada, aunque con menor grado de énfasis. </w:t>
      </w:r>
    </w:p>
    <w:p w14:paraId="4F35B676" w14:textId="77777777" w:rsidR="002B5ECA" w:rsidRPr="002B1996" w:rsidRDefault="002B5ECA" w:rsidP="002B5ECA">
      <w:pPr>
        <w:jc w:val="both"/>
        <w:rPr>
          <w:rFonts w:ascii="Verdana" w:hAnsi="Verdana"/>
        </w:rPr>
      </w:pPr>
      <w:r w:rsidRPr="002B1996">
        <w:rPr>
          <w:rFonts w:ascii="Verdana" w:hAnsi="Verdana"/>
        </w:rPr>
        <w:t xml:space="preserve">Este resultado valida la calidad en el diseño de los contenidos y su forma de presentación y puede asumirse que el lenguaje utilizado fue accesible y adaptado al público objetivo. </w:t>
      </w:r>
    </w:p>
    <w:p w14:paraId="5AA5A74E" w14:textId="77777777" w:rsidR="002B5ECA" w:rsidRPr="002B1996" w:rsidRDefault="002B5ECA" w:rsidP="002B5ECA">
      <w:pPr>
        <w:jc w:val="both"/>
        <w:rPr>
          <w:rFonts w:ascii="Verdana" w:hAnsi="Verdana"/>
        </w:rPr>
      </w:pPr>
      <w:r w:rsidRPr="002B1996">
        <w:rPr>
          <w:rFonts w:ascii="Verdana" w:hAnsi="Verdana"/>
        </w:rPr>
        <w:t>Dentro de la escala de calificación no se obtuvo respuestas negativas, dadas por los criterios de Poco claro y Nada Claro</w:t>
      </w:r>
    </w:p>
    <w:p w14:paraId="20103E65" w14:textId="77777777" w:rsidR="002B5ECA" w:rsidRPr="002B1996" w:rsidRDefault="002B5ECA" w:rsidP="002B5ECA">
      <w:pPr>
        <w:jc w:val="both"/>
        <w:rPr>
          <w:rFonts w:ascii="Verdana" w:hAnsi="Verdana"/>
          <w:b/>
          <w:bCs/>
        </w:rPr>
      </w:pPr>
      <w:r w:rsidRPr="002B1996">
        <w:rPr>
          <w:rFonts w:ascii="Verdana" w:hAnsi="Verdana"/>
          <w:b/>
          <w:bCs/>
        </w:rPr>
        <w:t xml:space="preserve">Pregunta No. 3. </w:t>
      </w:r>
      <w:r w:rsidRPr="002B1996">
        <w:rPr>
          <w:rFonts w:ascii="Verdana" w:hAnsi="Verdana"/>
        </w:rPr>
        <w:t>¿Los temas tratados fueron relevantes para usted?</w:t>
      </w:r>
      <w:r w:rsidRPr="002B1996">
        <w:rPr>
          <w:rFonts w:ascii="Verdana" w:hAnsi="Verdana"/>
          <w:b/>
          <w:bCs/>
        </w:rPr>
        <w:t xml:space="preserve"> </w:t>
      </w:r>
    </w:p>
    <w:p w14:paraId="2A36611D" w14:textId="77777777" w:rsidR="002B5ECA" w:rsidRPr="002B1996" w:rsidRDefault="002B5ECA" w:rsidP="002B5ECA">
      <w:pPr>
        <w:jc w:val="both"/>
        <w:rPr>
          <w:rFonts w:ascii="Verdana" w:hAnsi="Verdana"/>
        </w:rPr>
      </w:pPr>
      <w:r w:rsidRPr="002B1996">
        <w:rPr>
          <w:rFonts w:ascii="Verdana" w:hAnsi="Verdana"/>
        </w:rPr>
        <w:t xml:space="preserve">Con respecto a esta pregunta el 100% de los encuestados respondieron </w:t>
      </w:r>
      <w:r w:rsidRPr="002B1996">
        <w:rPr>
          <w:rFonts w:ascii="Verdana" w:hAnsi="Verdana"/>
          <w:b/>
          <w:bCs/>
        </w:rPr>
        <w:t>“Sí”</w:t>
      </w:r>
      <w:r w:rsidRPr="002B1996">
        <w:rPr>
          <w:rFonts w:ascii="Verdana" w:hAnsi="Verdana"/>
        </w:rPr>
        <w:t>., situación que demuestra alineación entre la agenda del evento y los intereses de la ciudadanía, lo que refleja un excelente acierto en la selección de los contenidos presentados y lectura de los intereses, problemáticas y prioridades de la ciudadanía por parte de los organizadores del espacio.</w:t>
      </w:r>
    </w:p>
    <w:p w14:paraId="033866C3" w14:textId="77777777" w:rsidR="002B5ECA" w:rsidRDefault="002B5ECA" w:rsidP="002B5ECA">
      <w:pPr>
        <w:jc w:val="both"/>
        <w:rPr>
          <w:rFonts w:ascii="Verdana" w:hAnsi="Verdana"/>
        </w:rPr>
      </w:pPr>
      <w:r w:rsidRPr="002B1996">
        <w:rPr>
          <w:rFonts w:ascii="Verdana" w:hAnsi="Verdana"/>
          <w:b/>
          <w:bCs/>
        </w:rPr>
        <w:t xml:space="preserve">Pregunta No. 4. </w:t>
      </w:r>
      <w:r w:rsidRPr="002B1996">
        <w:rPr>
          <w:rFonts w:ascii="Verdana" w:hAnsi="Verdana"/>
        </w:rPr>
        <w:t>¿El espacio de participación ciudadana, le permitió expresar sus opiniones y/o hacer preguntas?</w:t>
      </w:r>
    </w:p>
    <w:p w14:paraId="28715715" w14:textId="5C32A288" w:rsidR="00EC642E" w:rsidRPr="00E85DB9" w:rsidRDefault="00EC642E" w:rsidP="00EC642E">
      <w:pPr>
        <w:spacing w:after="0" w:line="240" w:lineRule="auto"/>
        <w:jc w:val="center"/>
        <w:rPr>
          <w:rFonts w:ascii="Verdana" w:hAnsi="Verdana" w:cs="Helvetica-Light"/>
          <w:b/>
          <w:bCs/>
          <w:kern w:val="0"/>
        </w:rPr>
      </w:pPr>
      <w:r w:rsidRPr="00E85DB9">
        <w:rPr>
          <w:rFonts w:ascii="Verdana" w:hAnsi="Verdana" w:cs="Helvetica-Light"/>
          <w:b/>
          <w:bCs/>
          <w:kern w:val="0"/>
        </w:rPr>
        <w:t>Gr</w:t>
      </w:r>
      <w:r>
        <w:rPr>
          <w:rFonts w:ascii="Verdana" w:hAnsi="Verdana" w:cs="Helvetica-Light"/>
          <w:b/>
          <w:bCs/>
          <w:kern w:val="0"/>
        </w:rPr>
        <w:t>á</w:t>
      </w:r>
      <w:r w:rsidRPr="00E85DB9">
        <w:rPr>
          <w:rFonts w:ascii="Verdana" w:hAnsi="Verdana" w:cs="Helvetica-Light"/>
          <w:b/>
          <w:bCs/>
          <w:kern w:val="0"/>
        </w:rPr>
        <w:t xml:space="preserve">fica </w:t>
      </w:r>
      <w:r>
        <w:rPr>
          <w:rFonts w:ascii="Verdana" w:hAnsi="Verdana" w:cs="Helvetica-Light"/>
          <w:b/>
          <w:bCs/>
          <w:kern w:val="0"/>
        </w:rPr>
        <w:t>3</w:t>
      </w:r>
      <w:r w:rsidRPr="00E85DB9">
        <w:rPr>
          <w:rFonts w:ascii="Verdana" w:hAnsi="Verdana" w:cs="Helvetica-Light"/>
          <w:b/>
          <w:bCs/>
          <w:kern w:val="0"/>
        </w:rPr>
        <w:t xml:space="preserve">. </w:t>
      </w:r>
      <w:r w:rsidR="009E0F9F">
        <w:rPr>
          <w:rFonts w:ascii="Verdana" w:hAnsi="Verdana" w:cs="Helvetica-Light"/>
          <w:b/>
          <w:bCs/>
          <w:kern w:val="0"/>
        </w:rPr>
        <w:t>Participación en la rendición de cuentas</w:t>
      </w:r>
      <w:r>
        <w:rPr>
          <w:rFonts w:ascii="Verdana" w:hAnsi="Verdana" w:cs="Helvetica-Light"/>
          <w:b/>
          <w:bCs/>
          <w:kern w:val="0"/>
        </w:rPr>
        <w:t xml:space="preserve"> </w:t>
      </w:r>
    </w:p>
    <w:p w14:paraId="25CAF66C" w14:textId="77777777" w:rsidR="002B5ECA" w:rsidRDefault="002B5ECA" w:rsidP="002B5ECA">
      <w:pPr>
        <w:jc w:val="center"/>
      </w:pPr>
      <w:r>
        <w:rPr>
          <w:noProof/>
        </w:rPr>
        <w:drawing>
          <wp:inline distT="0" distB="0" distL="0" distR="0" wp14:anchorId="71FB11AD" wp14:editId="47E2042C">
            <wp:extent cx="4572000" cy="2743200"/>
            <wp:effectExtent l="0" t="0" r="0" b="0"/>
            <wp:docPr id="845442840" name="Gráfico 1">
              <a:extLst xmlns:a="http://schemas.openxmlformats.org/drawingml/2006/main">
                <a:ext uri="{FF2B5EF4-FFF2-40B4-BE49-F238E27FC236}">
                  <a16:creationId xmlns:a16="http://schemas.microsoft.com/office/drawing/2014/main" id="{A0D71258-34C6-CD98-E06C-347406B096C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FE0BCD0" w14:textId="77777777" w:rsidR="004A0C33" w:rsidRDefault="004A0C33" w:rsidP="004A0C33">
      <w:pPr>
        <w:spacing w:after="0" w:line="240" w:lineRule="auto"/>
        <w:jc w:val="center"/>
        <w:rPr>
          <w:rFonts w:ascii="Verdana" w:hAnsi="Verdana" w:cs="Helvetica-Light"/>
          <w:kern w:val="0"/>
          <w:sz w:val="20"/>
          <w:szCs w:val="20"/>
        </w:rPr>
      </w:pPr>
      <w:r w:rsidRPr="008928E2">
        <w:rPr>
          <w:rFonts w:ascii="Verdana" w:hAnsi="Verdana" w:cs="Helvetica-Light"/>
          <w:b/>
          <w:bCs/>
          <w:kern w:val="0"/>
          <w:sz w:val="20"/>
          <w:szCs w:val="20"/>
        </w:rPr>
        <w:t>Fuente:</w:t>
      </w:r>
      <w:r w:rsidRPr="008928E2">
        <w:rPr>
          <w:rFonts w:ascii="Verdana" w:hAnsi="Verdana" w:cs="Helvetica-Light"/>
          <w:kern w:val="0"/>
          <w:sz w:val="20"/>
          <w:szCs w:val="20"/>
        </w:rPr>
        <w:t xml:space="preserve"> Ministerio de Igualdad y Equidad</w:t>
      </w:r>
    </w:p>
    <w:p w14:paraId="765C4DD2" w14:textId="77777777" w:rsidR="002B5ECA" w:rsidRDefault="002B5ECA" w:rsidP="002B5ECA"/>
    <w:p w14:paraId="4E227829" w14:textId="77777777" w:rsidR="002B5ECA" w:rsidRPr="002B1996" w:rsidRDefault="002B5ECA" w:rsidP="002B5ECA">
      <w:pPr>
        <w:jc w:val="both"/>
        <w:rPr>
          <w:rFonts w:ascii="Verdana" w:hAnsi="Verdana"/>
        </w:rPr>
      </w:pPr>
      <w:r w:rsidRPr="002B1996">
        <w:rPr>
          <w:rFonts w:ascii="Verdana" w:hAnsi="Verdana"/>
        </w:rPr>
        <w:t xml:space="preserve">Un 95% de los encuestados manifestó que sí pudo expresar sus opiniones y/o hacer preguntas, lo cual indica una experiencia mayoritariamente participativa, </w:t>
      </w:r>
      <w:r w:rsidRPr="002B1996">
        <w:rPr>
          <w:rFonts w:ascii="Verdana" w:hAnsi="Verdana"/>
        </w:rPr>
        <w:lastRenderedPageBreak/>
        <w:t>reflejando que el espacio no solo fue informativo, sino también deliberativo, permitiendo la intervención activa de la ciudadanía.</w:t>
      </w:r>
    </w:p>
    <w:p w14:paraId="1B6894F0" w14:textId="77777777" w:rsidR="002B5ECA" w:rsidRPr="002B1996" w:rsidRDefault="002B5ECA" w:rsidP="002B5ECA">
      <w:pPr>
        <w:jc w:val="both"/>
        <w:rPr>
          <w:rFonts w:ascii="Verdana" w:hAnsi="Verdana"/>
        </w:rPr>
      </w:pPr>
      <w:r w:rsidRPr="002B1996">
        <w:rPr>
          <w:rFonts w:ascii="Verdana" w:hAnsi="Verdana"/>
        </w:rPr>
        <w:t xml:space="preserve">De otra parte, aunque son pocos, los dos casos que reportan no haber tenido oportunidad de participación directa deben ser analizados. Esto puede deberse a falta de tiempo para intervenciones, canales de participación limitados (presenciales o virtuales) o a problemas logísticos </w:t>
      </w:r>
    </w:p>
    <w:p w14:paraId="16267F13" w14:textId="77777777" w:rsidR="002B5ECA" w:rsidRDefault="002B5ECA" w:rsidP="002B5ECA">
      <w:pPr>
        <w:jc w:val="both"/>
        <w:rPr>
          <w:rFonts w:ascii="Verdana" w:hAnsi="Verdana"/>
        </w:rPr>
      </w:pPr>
      <w:r w:rsidRPr="002B1996">
        <w:rPr>
          <w:rFonts w:ascii="Verdana" w:hAnsi="Verdana"/>
          <w:b/>
          <w:bCs/>
        </w:rPr>
        <w:t xml:space="preserve">Pregunta No. 5. </w:t>
      </w:r>
      <w:r w:rsidRPr="002B1996">
        <w:rPr>
          <w:rFonts w:ascii="Verdana" w:hAnsi="Verdana"/>
        </w:rPr>
        <w:t>¿El tiempo del espacio de participación ciudadana fue adecuado?</w:t>
      </w:r>
    </w:p>
    <w:p w14:paraId="17567FCE" w14:textId="6A515B07" w:rsidR="00A330D2" w:rsidRPr="00E85DB9" w:rsidRDefault="00A330D2" w:rsidP="00A330D2">
      <w:pPr>
        <w:spacing w:after="0" w:line="240" w:lineRule="auto"/>
        <w:jc w:val="center"/>
        <w:rPr>
          <w:rFonts w:ascii="Verdana" w:hAnsi="Verdana" w:cs="Helvetica-Light"/>
          <w:b/>
          <w:bCs/>
          <w:kern w:val="0"/>
        </w:rPr>
      </w:pPr>
      <w:r w:rsidRPr="00E85DB9">
        <w:rPr>
          <w:rFonts w:ascii="Verdana" w:hAnsi="Verdana" w:cs="Helvetica-Light"/>
          <w:b/>
          <w:bCs/>
          <w:kern w:val="0"/>
        </w:rPr>
        <w:t>Gr</w:t>
      </w:r>
      <w:r>
        <w:rPr>
          <w:rFonts w:ascii="Verdana" w:hAnsi="Verdana" w:cs="Helvetica-Light"/>
          <w:b/>
          <w:bCs/>
          <w:kern w:val="0"/>
        </w:rPr>
        <w:t>á</w:t>
      </w:r>
      <w:r w:rsidRPr="00E85DB9">
        <w:rPr>
          <w:rFonts w:ascii="Verdana" w:hAnsi="Verdana" w:cs="Helvetica-Light"/>
          <w:b/>
          <w:bCs/>
          <w:kern w:val="0"/>
        </w:rPr>
        <w:t xml:space="preserve">fica </w:t>
      </w:r>
      <w:r>
        <w:rPr>
          <w:rFonts w:ascii="Verdana" w:hAnsi="Verdana" w:cs="Helvetica-Light"/>
          <w:b/>
          <w:bCs/>
          <w:kern w:val="0"/>
        </w:rPr>
        <w:t>4</w:t>
      </w:r>
      <w:r w:rsidRPr="00E85DB9">
        <w:rPr>
          <w:rFonts w:ascii="Verdana" w:hAnsi="Verdana" w:cs="Helvetica-Light"/>
          <w:b/>
          <w:bCs/>
          <w:kern w:val="0"/>
        </w:rPr>
        <w:t xml:space="preserve">. </w:t>
      </w:r>
      <w:r w:rsidR="00FF36FB">
        <w:rPr>
          <w:rFonts w:ascii="Verdana" w:hAnsi="Verdana" w:cs="Helvetica-Light"/>
          <w:b/>
          <w:bCs/>
          <w:kern w:val="0"/>
        </w:rPr>
        <w:t>Duración del evento</w:t>
      </w:r>
    </w:p>
    <w:p w14:paraId="52C78868" w14:textId="77777777" w:rsidR="002B5ECA" w:rsidRDefault="002B5ECA" w:rsidP="002B5ECA">
      <w:pPr>
        <w:jc w:val="center"/>
      </w:pPr>
      <w:r>
        <w:rPr>
          <w:noProof/>
        </w:rPr>
        <w:drawing>
          <wp:inline distT="0" distB="0" distL="0" distR="0" wp14:anchorId="44C6DC3C" wp14:editId="1BFBB1E1">
            <wp:extent cx="4572000" cy="2743200"/>
            <wp:effectExtent l="0" t="0" r="0" b="0"/>
            <wp:docPr id="390317461" name="Gráfico 1">
              <a:extLst xmlns:a="http://schemas.openxmlformats.org/drawingml/2006/main">
                <a:ext uri="{FF2B5EF4-FFF2-40B4-BE49-F238E27FC236}">
                  <a16:creationId xmlns:a16="http://schemas.microsoft.com/office/drawing/2014/main" id="{4114F138-E69D-D496-61A8-24DDEF5FF74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8B05817" w14:textId="77777777" w:rsidR="004A0C33" w:rsidRDefault="004A0C33" w:rsidP="004A0C33">
      <w:pPr>
        <w:spacing w:after="0" w:line="240" w:lineRule="auto"/>
        <w:jc w:val="center"/>
        <w:rPr>
          <w:rFonts w:ascii="Verdana" w:hAnsi="Verdana" w:cs="Helvetica-Light"/>
          <w:kern w:val="0"/>
          <w:sz w:val="20"/>
          <w:szCs w:val="20"/>
        </w:rPr>
      </w:pPr>
      <w:r w:rsidRPr="008928E2">
        <w:rPr>
          <w:rFonts w:ascii="Verdana" w:hAnsi="Verdana" w:cs="Helvetica-Light"/>
          <w:b/>
          <w:bCs/>
          <w:kern w:val="0"/>
          <w:sz w:val="20"/>
          <w:szCs w:val="20"/>
        </w:rPr>
        <w:t>Fuente:</w:t>
      </w:r>
      <w:r w:rsidRPr="008928E2">
        <w:rPr>
          <w:rFonts w:ascii="Verdana" w:hAnsi="Verdana" w:cs="Helvetica-Light"/>
          <w:kern w:val="0"/>
          <w:sz w:val="20"/>
          <w:szCs w:val="20"/>
        </w:rPr>
        <w:t xml:space="preserve"> Ministerio de Igualdad y Equidad</w:t>
      </w:r>
    </w:p>
    <w:p w14:paraId="4BC8D153" w14:textId="77777777" w:rsidR="002B5ECA" w:rsidRDefault="002B5ECA" w:rsidP="002B5ECA"/>
    <w:p w14:paraId="72134B4B" w14:textId="77777777" w:rsidR="002B5ECA" w:rsidRPr="002B1996" w:rsidRDefault="002B5ECA" w:rsidP="002B5ECA">
      <w:pPr>
        <w:jc w:val="both"/>
        <w:rPr>
          <w:rFonts w:ascii="Verdana" w:hAnsi="Verdana"/>
        </w:rPr>
      </w:pPr>
      <w:r w:rsidRPr="002B1996">
        <w:rPr>
          <w:rFonts w:ascii="Verdana" w:hAnsi="Verdana"/>
        </w:rPr>
        <w:t xml:space="preserve">El tiempo fue bien valorado. El 95% de los encuestados consideran un tiempo óptimo para el espacio de participación ciudadana lo cual es un indicador positivo de la planificación del evento y esta percepción sugiere que el desarrollo de la agenda fue coherente con las expectativas y necesidades de la ciudadanía y las excepciones podrían deberse a tiempos insuficientes para intervenciones o temas extensos. </w:t>
      </w:r>
    </w:p>
    <w:p w14:paraId="693C7CE5" w14:textId="77777777" w:rsidR="002B5ECA" w:rsidRPr="002B1996" w:rsidRDefault="002B5ECA" w:rsidP="002B5ECA">
      <w:pPr>
        <w:jc w:val="both"/>
        <w:rPr>
          <w:rFonts w:ascii="Verdana" w:hAnsi="Verdana"/>
        </w:rPr>
      </w:pPr>
      <w:r w:rsidRPr="002B1996">
        <w:rPr>
          <w:rFonts w:ascii="Verdana" w:hAnsi="Verdana"/>
          <w:b/>
          <w:bCs/>
        </w:rPr>
        <w:t>Pregunta No. 6.</w:t>
      </w:r>
      <w:r w:rsidRPr="002B1996">
        <w:rPr>
          <w:rFonts w:ascii="Verdana" w:hAnsi="Verdana"/>
        </w:rPr>
        <w:t xml:space="preserve"> ¿El/los canales/es para realizar el espacio de participación (presencial, virtual, mixta) fue adecuado? </w:t>
      </w:r>
    </w:p>
    <w:p w14:paraId="509058BF" w14:textId="77777777" w:rsidR="002B5ECA" w:rsidRPr="002B1996" w:rsidRDefault="002B5ECA" w:rsidP="002B5ECA">
      <w:pPr>
        <w:jc w:val="both"/>
        <w:rPr>
          <w:rFonts w:ascii="Verdana" w:hAnsi="Verdana"/>
        </w:rPr>
      </w:pPr>
      <w:r w:rsidRPr="002B1996">
        <w:rPr>
          <w:rFonts w:ascii="Verdana" w:hAnsi="Verdana"/>
        </w:rPr>
        <w:t xml:space="preserve">De los 38 encuestados, el 100% calificaron como </w:t>
      </w:r>
      <w:r w:rsidRPr="002B1996">
        <w:rPr>
          <w:rFonts w:ascii="Verdana" w:hAnsi="Verdana"/>
          <w:b/>
          <w:bCs/>
        </w:rPr>
        <w:t>“SI”</w:t>
      </w:r>
      <w:r w:rsidRPr="002B1996">
        <w:rPr>
          <w:rFonts w:ascii="Verdana" w:hAnsi="Verdana"/>
        </w:rPr>
        <w:t xml:space="preserve"> fue el canal adecuado, confirmando la efectividad del canal seleccionado La unanimidad de las respuestas positivas evidencia una planeación logística eficiente y una correcta elección del canal (presencial, virtual o mixto), adaptado a las necesidades del público objetivo.</w:t>
      </w:r>
    </w:p>
    <w:p w14:paraId="4CA98562" w14:textId="77777777" w:rsidR="002B5ECA" w:rsidRPr="002B1996" w:rsidRDefault="002B5ECA" w:rsidP="002B5ECA">
      <w:pPr>
        <w:jc w:val="both"/>
        <w:rPr>
          <w:rFonts w:ascii="Verdana" w:hAnsi="Verdana"/>
        </w:rPr>
      </w:pPr>
      <w:r>
        <w:rPr>
          <w:rFonts w:ascii="Verdana" w:hAnsi="Verdana"/>
        </w:rPr>
        <w:lastRenderedPageBreak/>
        <w:t>A</w:t>
      </w:r>
      <w:r w:rsidRPr="002B1996">
        <w:rPr>
          <w:rFonts w:ascii="Verdana" w:hAnsi="Verdana"/>
        </w:rPr>
        <w:t>sí mismo, esta respuesta sugiere que no se presentaron barreras técnicas, geográficas ni de conectividad que afectaran la participación, como también refleja que se tuvo en cuenta la diversidad de públicos al momento de decidir el formato del evento.</w:t>
      </w:r>
    </w:p>
    <w:p w14:paraId="1E6ECCF5" w14:textId="77777777" w:rsidR="002B5ECA" w:rsidRDefault="002B5ECA" w:rsidP="002B5ECA">
      <w:pPr>
        <w:jc w:val="both"/>
        <w:rPr>
          <w:rFonts w:ascii="Verdana" w:hAnsi="Verdana"/>
        </w:rPr>
      </w:pPr>
      <w:r w:rsidRPr="002B1996">
        <w:rPr>
          <w:rFonts w:ascii="Verdana" w:hAnsi="Verdana"/>
          <w:b/>
          <w:bCs/>
        </w:rPr>
        <w:t xml:space="preserve">Pregunta No. 7. </w:t>
      </w:r>
      <w:r w:rsidRPr="002B1996">
        <w:rPr>
          <w:rFonts w:ascii="Verdana" w:hAnsi="Verdana"/>
        </w:rPr>
        <w:t>¿Cómo calificaría su experiencia general con el espacio de participación ciudadana?</w:t>
      </w:r>
    </w:p>
    <w:p w14:paraId="7032ED10" w14:textId="77777777" w:rsidR="00FF36FB" w:rsidRDefault="00FF36FB" w:rsidP="002B5ECA">
      <w:pPr>
        <w:jc w:val="both"/>
        <w:rPr>
          <w:rFonts w:ascii="Verdana" w:hAnsi="Verdana"/>
        </w:rPr>
      </w:pPr>
    </w:p>
    <w:p w14:paraId="40D0EA2B" w14:textId="7D80B7F5" w:rsidR="00FF36FB" w:rsidRPr="00E85DB9" w:rsidRDefault="00FF36FB" w:rsidP="00FF36FB">
      <w:pPr>
        <w:spacing w:after="0" w:line="240" w:lineRule="auto"/>
        <w:jc w:val="center"/>
        <w:rPr>
          <w:rFonts w:ascii="Verdana" w:hAnsi="Verdana" w:cs="Helvetica-Light"/>
          <w:b/>
          <w:bCs/>
          <w:kern w:val="0"/>
        </w:rPr>
      </w:pPr>
      <w:r w:rsidRPr="00E85DB9">
        <w:rPr>
          <w:rFonts w:ascii="Verdana" w:hAnsi="Verdana" w:cs="Helvetica-Light"/>
          <w:b/>
          <w:bCs/>
          <w:kern w:val="0"/>
        </w:rPr>
        <w:t>Gr</w:t>
      </w:r>
      <w:r>
        <w:rPr>
          <w:rFonts w:ascii="Verdana" w:hAnsi="Verdana" w:cs="Helvetica-Light"/>
          <w:b/>
          <w:bCs/>
          <w:kern w:val="0"/>
        </w:rPr>
        <w:t>á</w:t>
      </w:r>
      <w:r w:rsidRPr="00E85DB9">
        <w:rPr>
          <w:rFonts w:ascii="Verdana" w:hAnsi="Verdana" w:cs="Helvetica-Light"/>
          <w:b/>
          <w:bCs/>
          <w:kern w:val="0"/>
        </w:rPr>
        <w:t xml:space="preserve">fica </w:t>
      </w:r>
      <w:r>
        <w:rPr>
          <w:rFonts w:ascii="Verdana" w:hAnsi="Verdana" w:cs="Helvetica-Light"/>
          <w:b/>
          <w:bCs/>
          <w:kern w:val="0"/>
        </w:rPr>
        <w:t>5</w:t>
      </w:r>
      <w:r w:rsidRPr="00E85DB9">
        <w:rPr>
          <w:rFonts w:ascii="Verdana" w:hAnsi="Verdana" w:cs="Helvetica-Light"/>
          <w:b/>
          <w:bCs/>
          <w:kern w:val="0"/>
        </w:rPr>
        <w:t xml:space="preserve">. </w:t>
      </w:r>
      <w:r w:rsidR="00290DED">
        <w:rPr>
          <w:rFonts w:ascii="Verdana" w:hAnsi="Verdana" w:cs="Helvetica-Light"/>
          <w:b/>
          <w:bCs/>
          <w:kern w:val="0"/>
        </w:rPr>
        <w:t xml:space="preserve">Calificación de la experiencia </w:t>
      </w:r>
      <w:r w:rsidR="00922816">
        <w:rPr>
          <w:rFonts w:ascii="Verdana" w:hAnsi="Verdana" w:cs="Helvetica-Light"/>
          <w:b/>
          <w:bCs/>
          <w:kern w:val="0"/>
        </w:rPr>
        <w:t>en la rendición de cuentas</w:t>
      </w:r>
      <w:r>
        <w:rPr>
          <w:rFonts w:ascii="Verdana" w:hAnsi="Verdana" w:cs="Helvetica-Light"/>
          <w:b/>
          <w:bCs/>
          <w:kern w:val="0"/>
        </w:rPr>
        <w:t xml:space="preserve"> </w:t>
      </w:r>
    </w:p>
    <w:p w14:paraId="1BB98A01" w14:textId="77777777" w:rsidR="002B5ECA" w:rsidRDefault="002B5ECA" w:rsidP="002B5ECA">
      <w:r>
        <w:rPr>
          <w:noProof/>
        </w:rPr>
        <w:drawing>
          <wp:inline distT="0" distB="0" distL="0" distR="0" wp14:anchorId="21E3D48A" wp14:editId="3C5D76C5">
            <wp:extent cx="5612130" cy="2532380"/>
            <wp:effectExtent l="0" t="0" r="7620" b="1270"/>
            <wp:docPr id="1419885269" name="Gráfico 1">
              <a:extLst xmlns:a="http://schemas.openxmlformats.org/drawingml/2006/main">
                <a:ext uri="{FF2B5EF4-FFF2-40B4-BE49-F238E27FC236}">
                  <a16:creationId xmlns:a16="http://schemas.microsoft.com/office/drawing/2014/main" id="{026E1001-9171-905B-82E5-7F8246D4791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B2B92DA" w14:textId="77777777" w:rsidR="004A0C33" w:rsidRDefault="004A0C33" w:rsidP="004A0C33">
      <w:pPr>
        <w:spacing w:after="0" w:line="240" w:lineRule="auto"/>
        <w:jc w:val="center"/>
        <w:rPr>
          <w:rFonts w:ascii="Verdana" w:hAnsi="Verdana" w:cs="Helvetica-Light"/>
          <w:kern w:val="0"/>
          <w:sz w:val="20"/>
          <w:szCs w:val="20"/>
        </w:rPr>
      </w:pPr>
      <w:r w:rsidRPr="008928E2">
        <w:rPr>
          <w:rFonts w:ascii="Verdana" w:hAnsi="Verdana" w:cs="Helvetica-Light"/>
          <w:b/>
          <w:bCs/>
          <w:kern w:val="0"/>
          <w:sz w:val="20"/>
          <w:szCs w:val="20"/>
        </w:rPr>
        <w:t>Fuente:</w:t>
      </w:r>
      <w:r w:rsidRPr="008928E2">
        <w:rPr>
          <w:rFonts w:ascii="Verdana" w:hAnsi="Verdana" w:cs="Helvetica-Light"/>
          <w:kern w:val="0"/>
          <w:sz w:val="20"/>
          <w:szCs w:val="20"/>
        </w:rPr>
        <w:t xml:space="preserve"> Ministerio de Igualdad y Equidad</w:t>
      </w:r>
    </w:p>
    <w:p w14:paraId="37F00847" w14:textId="77777777" w:rsidR="002B5ECA" w:rsidRPr="002B1996" w:rsidRDefault="002B5ECA" w:rsidP="002B5ECA">
      <w:pPr>
        <w:jc w:val="both"/>
        <w:rPr>
          <w:rFonts w:ascii="Verdana" w:hAnsi="Verdana"/>
        </w:rPr>
      </w:pPr>
    </w:p>
    <w:p w14:paraId="0E7A6350" w14:textId="5A349E2F" w:rsidR="002B5ECA" w:rsidRPr="002B1996" w:rsidRDefault="00922816" w:rsidP="002B5ECA">
      <w:pPr>
        <w:jc w:val="both"/>
        <w:rPr>
          <w:rFonts w:ascii="Verdana" w:hAnsi="Verdana"/>
        </w:rPr>
      </w:pPr>
      <w:r w:rsidRPr="00922816">
        <w:rPr>
          <w:rFonts w:ascii="Verdana" w:hAnsi="Verdana"/>
        </w:rPr>
        <w:t>E</w:t>
      </w:r>
      <w:r w:rsidRPr="00922816">
        <w:rPr>
          <w:rFonts w:ascii="Verdana" w:hAnsi="Verdana"/>
        </w:rPr>
        <w:t xml:space="preserve">n una escala de 1 al 10; donde </w:t>
      </w:r>
      <w:r w:rsidRPr="00922816">
        <w:rPr>
          <w:rFonts w:ascii="Verdana" w:hAnsi="Verdana"/>
        </w:rPr>
        <w:t>1</w:t>
      </w:r>
      <w:r w:rsidRPr="00922816">
        <w:rPr>
          <w:rFonts w:ascii="Verdana" w:hAnsi="Verdana"/>
        </w:rPr>
        <w:t xml:space="preserve"> es la </w:t>
      </w:r>
      <w:r w:rsidRPr="00922816">
        <w:rPr>
          <w:rFonts w:ascii="Verdana" w:hAnsi="Verdana"/>
        </w:rPr>
        <w:t>más</w:t>
      </w:r>
      <w:r w:rsidRPr="00922816">
        <w:rPr>
          <w:rFonts w:ascii="Verdana" w:hAnsi="Verdana"/>
        </w:rPr>
        <w:t xml:space="preserve"> b</w:t>
      </w:r>
      <w:r w:rsidRPr="00922816">
        <w:rPr>
          <w:rFonts w:ascii="Verdana" w:hAnsi="Verdana"/>
        </w:rPr>
        <w:t>a</w:t>
      </w:r>
      <w:r w:rsidRPr="00922816">
        <w:rPr>
          <w:rFonts w:ascii="Verdana" w:hAnsi="Verdana"/>
        </w:rPr>
        <w:t xml:space="preserve">ja y 10 la </w:t>
      </w:r>
      <w:r w:rsidRPr="00922816">
        <w:rPr>
          <w:rFonts w:ascii="Verdana" w:hAnsi="Verdana"/>
        </w:rPr>
        <w:t>más</w:t>
      </w:r>
      <w:r w:rsidRPr="00922816">
        <w:rPr>
          <w:rFonts w:ascii="Verdana" w:hAnsi="Verdana"/>
        </w:rPr>
        <w:t xml:space="preserve"> alta</w:t>
      </w:r>
      <w:r>
        <w:rPr>
          <w:rFonts w:ascii="Verdana" w:hAnsi="Verdana"/>
        </w:rPr>
        <w:t>, s</w:t>
      </w:r>
      <w:r w:rsidR="002B5ECA" w:rsidRPr="002B1996">
        <w:rPr>
          <w:rFonts w:ascii="Verdana" w:hAnsi="Verdana"/>
        </w:rPr>
        <w:t xml:space="preserve">e evidencia una satisfacción muy alta, toda vez que la calificación más frecuente fue </w:t>
      </w:r>
      <w:r w:rsidR="002B5ECA" w:rsidRPr="002B1996">
        <w:rPr>
          <w:rFonts w:ascii="Verdana" w:hAnsi="Verdana"/>
          <w:b/>
          <w:bCs/>
        </w:rPr>
        <w:t>10</w:t>
      </w:r>
      <w:r w:rsidR="002B5ECA" w:rsidRPr="002B1996">
        <w:rPr>
          <w:rFonts w:ascii="Verdana" w:hAnsi="Verdana"/>
        </w:rPr>
        <w:t xml:space="preserve">, lo que refleja una experiencia ciudadana muy positiva en la mayoría de los casos; es decir que cerca del 70% de los participantes calificó con </w:t>
      </w:r>
      <w:r w:rsidR="002B5ECA" w:rsidRPr="002B1996">
        <w:rPr>
          <w:rFonts w:ascii="Verdana" w:hAnsi="Verdana"/>
          <w:b/>
          <w:bCs/>
        </w:rPr>
        <w:t>9 o más</w:t>
      </w:r>
      <w:r w:rsidR="002B5ECA" w:rsidRPr="002B1996">
        <w:rPr>
          <w:rFonts w:ascii="Verdana" w:hAnsi="Verdana"/>
        </w:rPr>
        <w:t>, lo que refuerza la percepción de calidad del espacio.</w:t>
      </w:r>
    </w:p>
    <w:p w14:paraId="0840AD89" w14:textId="77777777" w:rsidR="002B5ECA" w:rsidRPr="002B1996" w:rsidRDefault="002B5ECA" w:rsidP="002B5ECA">
      <w:pPr>
        <w:jc w:val="both"/>
        <w:rPr>
          <w:rFonts w:ascii="Verdana" w:hAnsi="Verdana"/>
        </w:rPr>
      </w:pPr>
      <w:r w:rsidRPr="002B1996">
        <w:rPr>
          <w:rFonts w:ascii="Verdana" w:hAnsi="Verdana"/>
        </w:rPr>
        <w:t>Ahora bien, aunque predominan las notas altas, hay algunas calificaciones más moderadas (6 y 7), lo que puede evidenciar expectativas parcialmente cubiertas, o deseos de mayor interacción o profundidad temática.</w:t>
      </w:r>
    </w:p>
    <w:p w14:paraId="344E2076" w14:textId="77777777" w:rsidR="002B5ECA" w:rsidRDefault="002B5ECA" w:rsidP="002B5ECA">
      <w:pPr>
        <w:jc w:val="both"/>
        <w:rPr>
          <w:rFonts w:ascii="Verdana" w:hAnsi="Verdana"/>
        </w:rPr>
      </w:pPr>
      <w:r w:rsidRPr="002B1996">
        <w:rPr>
          <w:rFonts w:ascii="Verdana" w:hAnsi="Verdana"/>
          <w:b/>
          <w:bCs/>
        </w:rPr>
        <w:t xml:space="preserve">Pregunta No.8. </w:t>
      </w:r>
      <w:r w:rsidRPr="002B1996">
        <w:rPr>
          <w:rFonts w:ascii="Verdana" w:hAnsi="Verdana"/>
        </w:rPr>
        <w:t>¿Recomendaría participar en futuras audiencias Públicas del Ministerio?</w:t>
      </w:r>
    </w:p>
    <w:p w14:paraId="0C745789" w14:textId="77777777" w:rsidR="00157CF2" w:rsidRDefault="00157CF2" w:rsidP="002B5ECA">
      <w:pPr>
        <w:jc w:val="both"/>
        <w:rPr>
          <w:rFonts w:ascii="Verdana" w:hAnsi="Verdana"/>
        </w:rPr>
      </w:pPr>
    </w:p>
    <w:p w14:paraId="115D96D6" w14:textId="77777777" w:rsidR="00F1482F" w:rsidRDefault="00F1482F" w:rsidP="002B5ECA">
      <w:pPr>
        <w:jc w:val="both"/>
        <w:rPr>
          <w:rFonts w:ascii="Verdana" w:hAnsi="Verdana"/>
        </w:rPr>
      </w:pPr>
    </w:p>
    <w:p w14:paraId="7B1BEDEF" w14:textId="77777777" w:rsidR="00157CF2" w:rsidRDefault="00157CF2" w:rsidP="002B5ECA">
      <w:pPr>
        <w:jc w:val="both"/>
        <w:rPr>
          <w:rFonts w:ascii="Verdana" w:hAnsi="Verdana"/>
        </w:rPr>
      </w:pPr>
    </w:p>
    <w:p w14:paraId="4413A7EA" w14:textId="331C63EA" w:rsidR="00157CF2" w:rsidRPr="00E85DB9" w:rsidRDefault="00157CF2" w:rsidP="00157CF2">
      <w:pPr>
        <w:spacing w:after="0" w:line="240" w:lineRule="auto"/>
        <w:jc w:val="center"/>
        <w:rPr>
          <w:rFonts w:ascii="Verdana" w:hAnsi="Verdana" w:cs="Helvetica-Light"/>
          <w:b/>
          <w:bCs/>
          <w:kern w:val="0"/>
        </w:rPr>
      </w:pPr>
      <w:r w:rsidRPr="00E85DB9">
        <w:rPr>
          <w:rFonts w:ascii="Verdana" w:hAnsi="Verdana" w:cs="Helvetica-Light"/>
          <w:b/>
          <w:bCs/>
          <w:kern w:val="0"/>
        </w:rPr>
        <w:lastRenderedPageBreak/>
        <w:t>Gr</w:t>
      </w:r>
      <w:r>
        <w:rPr>
          <w:rFonts w:ascii="Verdana" w:hAnsi="Verdana" w:cs="Helvetica-Light"/>
          <w:b/>
          <w:bCs/>
          <w:kern w:val="0"/>
        </w:rPr>
        <w:t>á</w:t>
      </w:r>
      <w:r w:rsidRPr="00E85DB9">
        <w:rPr>
          <w:rFonts w:ascii="Verdana" w:hAnsi="Verdana" w:cs="Helvetica-Light"/>
          <w:b/>
          <w:bCs/>
          <w:kern w:val="0"/>
        </w:rPr>
        <w:t xml:space="preserve">fica </w:t>
      </w:r>
      <w:r>
        <w:rPr>
          <w:rFonts w:ascii="Verdana" w:hAnsi="Verdana" w:cs="Helvetica-Light"/>
          <w:b/>
          <w:bCs/>
          <w:kern w:val="0"/>
        </w:rPr>
        <w:t>6</w:t>
      </w:r>
      <w:r w:rsidRPr="00E85DB9">
        <w:rPr>
          <w:rFonts w:ascii="Verdana" w:hAnsi="Verdana" w:cs="Helvetica-Light"/>
          <w:b/>
          <w:bCs/>
          <w:kern w:val="0"/>
        </w:rPr>
        <w:t xml:space="preserve">. </w:t>
      </w:r>
      <w:r w:rsidR="001438B5">
        <w:rPr>
          <w:rFonts w:ascii="Verdana" w:hAnsi="Verdana" w:cs="Helvetica-Light"/>
          <w:b/>
          <w:bCs/>
          <w:kern w:val="0"/>
        </w:rPr>
        <w:t>Participación en futuras audiencias</w:t>
      </w:r>
      <w:r>
        <w:rPr>
          <w:rFonts w:ascii="Verdana" w:hAnsi="Verdana" w:cs="Helvetica-Light"/>
          <w:b/>
          <w:bCs/>
          <w:kern w:val="0"/>
        </w:rPr>
        <w:t xml:space="preserve"> </w:t>
      </w:r>
    </w:p>
    <w:p w14:paraId="18EB6185" w14:textId="77777777" w:rsidR="002B5ECA" w:rsidRPr="001C5ACE" w:rsidRDefault="002B5ECA" w:rsidP="002B5ECA">
      <w:r>
        <w:rPr>
          <w:noProof/>
        </w:rPr>
        <w:drawing>
          <wp:inline distT="0" distB="0" distL="0" distR="0" wp14:anchorId="68A225BA" wp14:editId="2F8E3952">
            <wp:extent cx="5612130" cy="2840355"/>
            <wp:effectExtent l="0" t="0" r="7620" b="17145"/>
            <wp:docPr id="1123475057" name="Gráfico 1">
              <a:extLst xmlns:a="http://schemas.openxmlformats.org/drawingml/2006/main">
                <a:ext uri="{FF2B5EF4-FFF2-40B4-BE49-F238E27FC236}">
                  <a16:creationId xmlns:a16="http://schemas.microsoft.com/office/drawing/2014/main" id="{F21DCFC6-FA00-86E5-3560-07465008C7E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E921B9E" w14:textId="77777777" w:rsidR="004A0C33" w:rsidRDefault="004A0C33" w:rsidP="004A0C33">
      <w:pPr>
        <w:spacing w:after="0" w:line="240" w:lineRule="auto"/>
        <w:jc w:val="center"/>
        <w:rPr>
          <w:rFonts w:ascii="Verdana" w:hAnsi="Verdana" w:cs="Helvetica-Light"/>
          <w:kern w:val="0"/>
          <w:sz w:val="20"/>
          <w:szCs w:val="20"/>
        </w:rPr>
      </w:pPr>
      <w:r w:rsidRPr="008928E2">
        <w:rPr>
          <w:rFonts w:ascii="Verdana" w:hAnsi="Verdana" w:cs="Helvetica-Light"/>
          <w:b/>
          <w:bCs/>
          <w:kern w:val="0"/>
          <w:sz w:val="20"/>
          <w:szCs w:val="20"/>
        </w:rPr>
        <w:t>Fuente:</w:t>
      </w:r>
      <w:r w:rsidRPr="008928E2">
        <w:rPr>
          <w:rFonts w:ascii="Verdana" w:hAnsi="Verdana" w:cs="Helvetica-Light"/>
          <w:kern w:val="0"/>
          <w:sz w:val="20"/>
          <w:szCs w:val="20"/>
        </w:rPr>
        <w:t xml:space="preserve"> Ministerio de Igualdad y Equidad</w:t>
      </w:r>
    </w:p>
    <w:p w14:paraId="1908E9E2" w14:textId="77777777" w:rsidR="002B5ECA" w:rsidRDefault="002B5ECA" w:rsidP="002B5ECA"/>
    <w:p w14:paraId="06015048" w14:textId="77777777" w:rsidR="002B5ECA" w:rsidRPr="002B1996" w:rsidRDefault="002B5ECA" w:rsidP="002B5ECA">
      <w:pPr>
        <w:jc w:val="both"/>
        <w:rPr>
          <w:rFonts w:ascii="Verdana" w:hAnsi="Verdana"/>
        </w:rPr>
      </w:pPr>
      <w:r w:rsidRPr="002B1996">
        <w:rPr>
          <w:rFonts w:ascii="Verdana" w:hAnsi="Verdana"/>
        </w:rPr>
        <w:t>Un 97% recomendaría estos espacios, lo que indica legitimidad y valor percibido. Se sugiere sistematizar estos resultados y difundirlos como parte de la estrategia de posicionamiento de la política de participación.</w:t>
      </w:r>
    </w:p>
    <w:p w14:paraId="7B719113" w14:textId="77777777" w:rsidR="002B5ECA" w:rsidRPr="002B1996" w:rsidRDefault="002B5ECA" w:rsidP="002B5ECA">
      <w:pPr>
        <w:jc w:val="both"/>
        <w:rPr>
          <w:rFonts w:ascii="Verdana" w:hAnsi="Verdana"/>
        </w:rPr>
      </w:pPr>
      <w:r w:rsidRPr="002B1996">
        <w:rPr>
          <w:rFonts w:ascii="Verdana" w:hAnsi="Verdana"/>
        </w:rPr>
        <w:t xml:space="preserve">En </w:t>
      </w:r>
      <w:r>
        <w:rPr>
          <w:rFonts w:ascii="Verdana" w:hAnsi="Verdana"/>
        </w:rPr>
        <w:t xml:space="preserve">conclusión, </w:t>
      </w:r>
      <w:r w:rsidRPr="002B1996">
        <w:rPr>
          <w:rFonts w:ascii="Verdana" w:hAnsi="Verdana"/>
        </w:rPr>
        <w:t>la experiencia de los ciudadanos fue altamente positiva en todos los aspectos evaluados, en la claridad, relevancia de los temas y adecuación del canal fueron aspectos sobresalientes e igualmente se identifican oportunidades de mejora en garantizar la intervención de todos los participantes y continuar fortaleciendo la logística del evento.</w:t>
      </w:r>
    </w:p>
    <w:p w14:paraId="5424F324" w14:textId="28908698" w:rsidR="008B066F" w:rsidRPr="008B066F" w:rsidRDefault="002B689B">
      <w:pPr>
        <w:rPr>
          <w:rFonts w:ascii="Verdana" w:hAnsi="Verdana" w:cs="Helvetica-Light"/>
          <w:b/>
          <w:bCs/>
          <w:kern w:val="0"/>
        </w:rPr>
      </w:pPr>
      <w:r>
        <w:rPr>
          <w:rFonts w:ascii="Verdana" w:hAnsi="Verdana" w:cs="Helvetica-Light"/>
          <w:b/>
          <w:bCs/>
          <w:kern w:val="0"/>
        </w:rPr>
        <w:br w:type="page"/>
      </w:r>
    </w:p>
    <w:p w14:paraId="50F8CD1E" w14:textId="56AD4B4A" w:rsidR="00EB0332" w:rsidRPr="00E85DB9" w:rsidRDefault="00EB0332" w:rsidP="002B689B">
      <w:pPr>
        <w:pStyle w:val="Ttulo1"/>
        <w:jc w:val="center"/>
        <w:rPr>
          <w:rFonts w:ascii="Verdana" w:hAnsi="Verdana" w:cs="Helvetica-Light"/>
          <w:b/>
          <w:bCs/>
          <w:kern w:val="0"/>
          <w:sz w:val="22"/>
          <w:szCs w:val="22"/>
        </w:rPr>
      </w:pPr>
      <w:bookmarkStart w:id="6" w:name="_Toc201235067"/>
      <w:r w:rsidRPr="00E85DB9">
        <w:rPr>
          <w:rFonts w:ascii="Verdana" w:hAnsi="Verdana" w:cs="Helvetica-Light"/>
          <w:b/>
          <w:bCs/>
          <w:color w:val="auto"/>
          <w:kern w:val="0"/>
          <w:sz w:val="22"/>
          <w:szCs w:val="22"/>
        </w:rPr>
        <w:lastRenderedPageBreak/>
        <w:t>Conclusiones</w:t>
      </w:r>
      <w:bookmarkEnd w:id="6"/>
    </w:p>
    <w:p w14:paraId="47259CA7" w14:textId="77777777" w:rsidR="00EE7E40" w:rsidRPr="00E85DB9" w:rsidRDefault="00EE7E40" w:rsidP="000F7B67">
      <w:pPr>
        <w:spacing w:after="0" w:line="240" w:lineRule="auto"/>
        <w:jc w:val="both"/>
        <w:rPr>
          <w:rFonts w:ascii="Verdana" w:hAnsi="Verdana" w:cs="Helvetica-Light"/>
          <w:b/>
          <w:bCs/>
          <w:kern w:val="0"/>
        </w:rPr>
      </w:pPr>
    </w:p>
    <w:p w14:paraId="7F6D4285" w14:textId="77777777" w:rsidR="00801A92" w:rsidRDefault="00230BED" w:rsidP="00230BED">
      <w:pPr>
        <w:spacing w:after="0" w:line="240" w:lineRule="auto"/>
        <w:jc w:val="both"/>
        <w:rPr>
          <w:rFonts w:ascii="Verdana" w:hAnsi="Verdana" w:cs="Helvetica-Light"/>
          <w:kern w:val="0"/>
        </w:rPr>
      </w:pPr>
      <w:r w:rsidRPr="00230BED">
        <w:rPr>
          <w:rFonts w:ascii="Verdana" w:hAnsi="Verdana" w:cs="Helvetica-Light"/>
          <w:kern w:val="0"/>
        </w:rPr>
        <w:t xml:space="preserve">Los resultados de la encuesta evidencian una experiencia ciudadana altamente satisfactoria en la Audiencia Pública de Rendición de Cuentas </w:t>
      </w:r>
      <w:r w:rsidR="00801A92">
        <w:rPr>
          <w:rFonts w:ascii="Verdana" w:hAnsi="Verdana" w:cs="Helvetica-Light"/>
          <w:kern w:val="0"/>
        </w:rPr>
        <w:t>de la vigencia 2023-2024 y realizadas en junio de 2025</w:t>
      </w:r>
      <w:r w:rsidRPr="00230BED">
        <w:rPr>
          <w:rFonts w:ascii="Verdana" w:hAnsi="Verdana" w:cs="Helvetica-Light"/>
          <w:kern w:val="0"/>
        </w:rPr>
        <w:t>.</w:t>
      </w:r>
    </w:p>
    <w:p w14:paraId="4D0AF234" w14:textId="77777777" w:rsidR="00801A92" w:rsidRDefault="00801A92" w:rsidP="00230BED">
      <w:pPr>
        <w:spacing w:after="0" w:line="240" w:lineRule="auto"/>
        <w:jc w:val="both"/>
        <w:rPr>
          <w:rFonts w:ascii="Verdana" w:hAnsi="Verdana" w:cs="Helvetica-Light"/>
          <w:kern w:val="0"/>
        </w:rPr>
      </w:pPr>
    </w:p>
    <w:p w14:paraId="164A3022" w14:textId="77777777" w:rsidR="00801A92" w:rsidRDefault="00230BED" w:rsidP="00230BED">
      <w:pPr>
        <w:spacing w:after="0" w:line="240" w:lineRule="auto"/>
        <w:jc w:val="both"/>
        <w:rPr>
          <w:rFonts w:ascii="Verdana" w:hAnsi="Verdana" w:cs="Helvetica-Light"/>
          <w:kern w:val="0"/>
        </w:rPr>
      </w:pPr>
      <w:r w:rsidRPr="00230BED">
        <w:rPr>
          <w:rFonts w:ascii="Verdana" w:hAnsi="Verdana" w:cs="Helvetica-Light"/>
          <w:kern w:val="0"/>
        </w:rPr>
        <w:t>Se destaca la efectividad de los medios de convocatoria, en especial la invitación directa y las redes sociales. El contenido presentado fue calificado como claro y relevante por la totalidad de los encuestados, lo que refleja una adecuada preparación temática y comunicativa.</w:t>
      </w:r>
    </w:p>
    <w:p w14:paraId="2ADC8109" w14:textId="77777777" w:rsidR="00801A92" w:rsidRDefault="00801A92" w:rsidP="00230BED">
      <w:pPr>
        <w:spacing w:after="0" w:line="240" w:lineRule="auto"/>
        <w:jc w:val="both"/>
        <w:rPr>
          <w:rFonts w:ascii="Verdana" w:hAnsi="Verdana" w:cs="Helvetica-Light"/>
          <w:kern w:val="0"/>
        </w:rPr>
      </w:pPr>
    </w:p>
    <w:p w14:paraId="53EABC0F" w14:textId="77777777" w:rsidR="00801A92" w:rsidRDefault="00230BED" w:rsidP="00230BED">
      <w:pPr>
        <w:spacing w:after="0" w:line="240" w:lineRule="auto"/>
        <w:jc w:val="both"/>
        <w:rPr>
          <w:rFonts w:ascii="Verdana" w:hAnsi="Verdana" w:cs="Helvetica-Light"/>
          <w:kern w:val="0"/>
        </w:rPr>
      </w:pPr>
      <w:r w:rsidRPr="00230BED">
        <w:rPr>
          <w:rFonts w:ascii="Verdana" w:hAnsi="Verdana" w:cs="Helvetica-Light"/>
          <w:kern w:val="0"/>
        </w:rPr>
        <w:t xml:space="preserve">Asimismo, la gran mayoría de los participantes manifestó haber tenido la oportunidad de intervenir, valoró positivamente la duración del espacio y consideró adecuado el canal de participación utilizado. </w:t>
      </w:r>
    </w:p>
    <w:p w14:paraId="23212583" w14:textId="77777777" w:rsidR="00801A92" w:rsidRDefault="00801A92" w:rsidP="00230BED">
      <w:pPr>
        <w:spacing w:after="0" w:line="240" w:lineRule="auto"/>
        <w:jc w:val="both"/>
        <w:rPr>
          <w:rFonts w:ascii="Verdana" w:hAnsi="Verdana" w:cs="Helvetica-Light"/>
          <w:kern w:val="0"/>
        </w:rPr>
      </w:pPr>
    </w:p>
    <w:p w14:paraId="6CB77558" w14:textId="77777777" w:rsidR="00801A92" w:rsidRDefault="00230BED" w:rsidP="00230BED">
      <w:pPr>
        <w:spacing w:after="0" w:line="240" w:lineRule="auto"/>
        <w:jc w:val="both"/>
        <w:rPr>
          <w:rFonts w:ascii="Verdana" w:hAnsi="Verdana" w:cs="Helvetica-Light"/>
          <w:kern w:val="0"/>
        </w:rPr>
      </w:pPr>
      <w:r w:rsidRPr="00230BED">
        <w:rPr>
          <w:rFonts w:ascii="Verdana" w:hAnsi="Verdana" w:cs="Helvetica-Light"/>
          <w:kern w:val="0"/>
        </w:rPr>
        <w:t xml:space="preserve">La satisfacción general fue alta, con calificaciones promedio cercanas a 9 sobre 10, y el 97% de los encuestados expresó su disposición a participar en futuras audiencias. </w:t>
      </w:r>
    </w:p>
    <w:p w14:paraId="6B17E549" w14:textId="77777777" w:rsidR="00801A92" w:rsidRDefault="00801A92" w:rsidP="00230BED">
      <w:pPr>
        <w:spacing w:after="0" w:line="240" w:lineRule="auto"/>
        <w:jc w:val="both"/>
        <w:rPr>
          <w:rFonts w:ascii="Verdana" w:hAnsi="Verdana" w:cs="Helvetica-Light"/>
          <w:kern w:val="0"/>
        </w:rPr>
      </w:pPr>
    </w:p>
    <w:p w14:paraId="2E0FFE3A" w14:textId="551D9632" w:rsidR="004B21C1" w:rsidRPr="00E85DB9" w:rsidRDefault="00230BED" w:rsidP="00230BED">
      <w:pPr>
        <w:spacing w:after="0" w:line="240" w:lineRule="auto"/>
        <w:jc w:val="both"/>
        <w:rPr>
          <w:rFonts w:ascii="Verdana" w:hAnsi="Verdana" w:cs="Helvetica-Light"/>
          <w:kern w:val="0"/>
        </w:rPr>
      </w:pPr>
      <w:r w:rsidRPr="00230BED">
        <w:rPr>
          <w:rFonts w:ascii="Verdana" w:hAnsi="Verdana" w:cs="Helvetica-Light"/>
          <w:kern w:val="0"/>
        </w:rPr>
        <w:t>No obstante, se identifican oportunidades de mejora relacionadas con garantizar la participación efectiva de todos los asistentes y optimizar algunos aspectos logísticos.</w:t>
      </w:r>
    </w:p>
    <w:sectPr w:rsidR="004B21C1" w:rsidRPr="00E85DB9" w:rsidSect="00D636CE">
      <w:headerReference w:type="even" r:id="rId14"/>
      <w:headerReference w:type="default" r:id="rId15"/>
      <w:footerReference w:type="even" r:id="rId16"/>
      <w:footerReference w:type="default" r:id="rId17"/>
      <w:headerReference w:type="first" r:id="rId18"/>
      <w:footerReference w:type="first" r:id="rId19"/>
      <w:pgSz w:w="12240" w:h="15840"/>
      <w:pgMar w:top="1985"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E0122A" w14:textId="77777777" w:rsidR="00774367" w:rsidRDefault="00774367" w:rsidP="00757B36">
      <w:pPr>
        <w:spacing w:after="0" w:line="240" w:lineRule="auto"/>
      </w:pPr>
      <w:r>
        <w:separator/>
      </w:r>
    </w:p>
  </w:endnote>
  <w:endnote w:type="continuationSeparator" w:id="0">
    <w:p w14:paraId="6C1671A6" w14:textId="77777777" w:rsidR="00774367" w:rsidRDefault="00774367" w:rsidP="00757B36">
      <w:pPr>
        <w:spacing w:after="0" w:line="240" w:lineRule="auto"/>
      </w:pPr>
      <w:r>
        <w:continuationSeparator/>
      </w:r>
    </w:p>
  </w:endnote>
  <w:endnote w:type="continuationNotice" w:id="1">
    <w:p w14:paraId="524027CD" w14:textId="77777777" w:rsidR="00774367" w:rsidRDefault="007743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Helvetica-Light">
    <w:altName w:val="Arial"/>
    <w:panose1 w:val="00000000000000000000"/>
    <w:charset w:val="00"/>
    <w:family w:val="swiss"/>
    <w:notTrueType/>
    <w:pitch w:val="default"/>
    <w:sig w:usb0="00000003" w:usb1="00000000" w:usb2="00000000" w:usb3="00000000" w:csb0="00000001" w:csb1="00000000"/>
  </w:font>
  <w:font w:name="Arial MT">
    <w:altName w:val="Arial"/>
    <w:charset w:val="01"/>
    <w:family w:val="swiss"/>
    <w:pitch w:val="variable"/>
  </w:font>
  <w:font w:name="Yu Mincho">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AF76D" w14:textId="77777777" w:rsidR="0058390A" w:rsidRDefault="0058390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es-ES"/>
      </w:rPr>
      <w:id w:val="-1071572585"/>
      <w:docPartObj>
        <w:docPartGallery w:val="Page Numbers (Bottom of Page)"/>
        <w:docPartUnique/>
      </w:docPartObj>
    </w:sdtPr>
    <w:sdtEndPr/>
    <w:sdtContent>
      <w:p w14:paraId="324BE145" w14:textId="7544DA55" w:rsidR="00D34D20" w:rsidRDefault="00D34D20">
        <w:pPr>
          <w:pStyle w:val="Piedepgina"/>
          <w:jc w:val="right"/>
        </w:pPr>
        <w:r>
          <w:rPr>
            <w:noProof/>
            <w:lang w:val="en-US"/>
          </w:rPr>
          <mc:AlternateContent>
            <mc:Choice Requires="wps">
              <w:drawing>
                <wp:anchor distT="0" distB="0" distL="114300" distR="114300" simplePos="0" relativeHeight="251658241" behindDoc="0" locked="0" layoutInCell="1" allowOverlap="1" wp14:anchorId="7AE5F12B" wp14:editId="69828E74">
                  <wp:simplePos x="0" y="0"/>
                  <wp:positionH relativeFrom="margin">
                    <wp:posOffset>-99060</wp:posOffset>
                  </wp:positionH>
                  <wp:positionV relativeFrom="paragraph">
                    <wp:posOffset>-248285</wp:posOffset>
                  </wp:positionV>
                  <wp:extent cx="6029325" cy="1229995"/>
                  <wp:effectExtent l="0" t="0" r="0" b="0"/>
                  <wp:wrapNone/>
                  <wp:docPr id="1223101586" name="Cuadro de texto 1"/>
                  <wp:cNvGraphicFramePr/>
                  <a:graphic xmlns:a="http://schemas.openxmlformats.org/drawingml/2006/main">
                    <a:graphicData uri="http://schemas.microsoft.com/office/word/2010/wordprocessingShape">
                      <wps:wsp>
                        <wps:cNvSpPr txBox="1"/>
                        <wps:spPr>
                          <a:xfrm>
                            <a:off x="0" y="0"/>
                            <a:ext cx="6029325" cy="1229995"/>
                          </a:xfrm>
                          <a:prstGeom prst="rect">
                            <a:avLst/>
                          </a:prstGeom>
                          <a:noFill/>
                          <a:ln w="6350">
                            <a:noFill/>
                          </a:ln>
                        </wps:spPr>
                        <wps:txbx>
                          <w:txbxContent>
                            <w:p w14:paraId="79D92C5A" w14:textId="5628690E" w:rsidR="00D34D20" w:rsidRPr="00256928" w:rsidRDefault="00D34D20" w:rsidP="00D34D20">
                              <w:pPr>
                                <w:spacing w:after="0" w:line="276" w:lineRule="auto"/>
                                <w:jc w:val="both"/>
                                <w:rPr>
                                  <w:rFonts w:ascii="Helvetica" w:hAnsi="Helvetica"/>
                                  <w:sz w:val="20"/>
                                  <w:szCs w:val="20"/>
                                </w:rPr>
                              </w:pPr>
                              <w:r w:rsidRPr="00256928">
                                <w:rPr>
                                  <w:rFonts w:ascii="Helvetica" w:hAnsi="Helvetica"/>
                                  <w:sz w:val="20"/>
                                  <w:szCs w:val="20"/>
                                </w:rPr>
                                <w:t>________________________________________________________________________</w:t>
                              </w:r>
                            </w:p>
                            <w:p w14:paraId="5A0516B2" w14:textId="77777777" w:rsidR="005A7112" w:rsidRPr="00F664D7" w:rsidRDefault="005A7112" w:rsidP="005A7112">
                              <w:pPr>
                                <w:spacing w:after="0" w:line="276" w:lineRule="auto"/>
                                <w:jc w:val="both"/>
                                <w:rPr>
                                  <w:rFonts w:ascii="Verdana" w:hAnsi="Verdana"/>
                                  <w:b/>
                                  <w:bCs/>
                                  <w:sz w:val="20"/>
                                  <w:szCs w:val="20"/>
                                </w:rPr>
                              </w:pPr>
                              <w:r>
                                <w:rPr>
                                  <w:rFonts w:ascii="Verdana" w:hAnsi="Verdana"/>
                                  <w:b/>
                                  <w:bCs/>
                                  <w:sz w:val="20"/>
                                  <w:szCs w:val="20"/>
                                </w:rPr>
                                <w:t>Ministerio de Igualdad y Equidad</w:t>
                              </w:r>
                            </w:p>
                            <w:p w14:paraId="10448FD2" w14:textId="77777777" w:rsidR="005A7112" w:rsidRPr="0058390A" w:rsidRDefault="005A7112" w:rsidP="0058390A">
                              <w:pPr>
                                <w:spacing w:after="0" w:line="240" w:lineRule="auto"/>
                                <w:jc w:val="both"/>
                                <w:rPr>
                                  <w:rFonts w:ascii="Verdana" w:hAnsi="Verdana"/>
                                  <w:sz w:val="18"/>
                                  <w:szCs w:val="18"/>
                                </w:rPr>
                              </w:pPr>
                              <w:r w:rsidRPr="0058390A">
                                <w:rPr>
                                  <w:rFonts w:ascii="Verdana" w:hAnsi="Verdana"/>
                                  <w:sz w:val="18"/>
                                  <w:szCs w:val="18"/>
                                </w:rPr>
                                <w:t xml:space="preserve">Dirección: Calle 28 </w:t>
                              </w:r>
                              <w:proofErr w:type="gramStart"/>
                              <w:r w:rsidRPr="0058390A">
                                <w:rPr>
                                  <w:rFonts w:ascii="Verdana" w:hAnsi="Verdana"/>
                                  <w:sz w:val="18"/>
                                  <w:szCs w:val="18"/>
                                </w:rPr>
                                <w:t>No.13a</w:t>
                              </w:r>
                              <w:proofErr w:type="gramEnd"/>
                              <w:r w:rsidRPr="0058390A">
                                <w:rPr>
                                  <w:rFonts w:ascii="Verdana" w:hAnsi="Verdana"/>
                                  <w:sz w:val="18"/>
                                  <w:szCs w:val="18"/>
                                </w:rPr>
                                <w:t xml:space="preserve"> - 15, Bogotá D.C., Colombia</w:t>
                              </w:r>
                            </w:p>
                            <w:p w14:paraId="314E2702" w14:textId="77777777" w:rsidR="005A7112" w:rsidRPr="0058390A" w:rsidRDefault="005A7112" w:rsidP="0058390A">
                              <w:pPr>
                                <w:spacing w:after="0" w:line="240" w:lineRule="auto"/>
                                <w:jc w:val="both"/>
                                <w:rPr>
                                  <w:rFonts w:ascii="Verdana" w:hAnsi="Verdana"/>
                                  <w:sz w:val="18"/>
                                  <w:szCs w:val="18"/>
                                </w:rPr>
                              </w:pPr>
                              <w:r w:rsidRPr="0058390A">
                                <w:rPr>
                                  <w:rFonts w:ascii="Verdana" w:hAnsi="Verdana"/>
                                  <w:sz w:val="18"/>
                                  <w:szCs w:val="18"/>
                                </w:rPr>
                                <w:t>Conmutador: (+57) 601 6664543</w:t>
                              </w:r>
                            </w:p>
                            <w:p w14:paraId="3F743D65" w14:textId="755233E6" w:rsidR="00D34D20" w:rsidRPr="0058390A" w:rsidRDefault="005A7112" w:rsidP="0058390A">
                              <w:pPr>
                                <w:spacing w:after="0" w:line="240" w:lineRule="auto"/>
                                <w:jc w:val="both"/>
                                <w:rPr>
                                  <w:rFonts w:ascii="Verdana" w:hAnsi="Verdana"/>
                                  <w:sz w:val="18"/>
                                  <w:szCs w:val="18"/>
                                </w:rPr>
                              </w:pPr>
                              <w:r w:rsidRPr="0058390A">
                                <w:rPr>
                                  <w:rFonts w:ascii="Verdana" w:hAnsi="Verdana"/>
                                  <w:sz w:val="18"/>
                                  <w:szCs w:val="18"/>
                                </w:rPr>
                                <w:t>Línea Gratuita: (+57) 01 8000 121181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E5F12B" id="_x0000_t202" coordsize="21600,21600" o:spt="202" path="m,l,21600r21600,l21600,xe">
                  <v:stroke joinstyle="miter"/>
                  <v:path gradientshapeok="t" o:connecttype="rect"/>
                </v:shapetype>
                <v:shape id="Cuadro de texto 1" o:spid="_x0000_s1026" type="#_x0000_t202" style="position:absolute;left:0;text-align:left;margin-left:-7.8pt;margin-top:-19.55pt;width:474.75pt;height:96.8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" filled="f" stroked="f" strokeweight=".5pt">
                  <v:textbox>
                    <w:txbxContent>
                      <w:p w14:paraId="79D92C5A" w14:textId="5628690E" w:rsidR="00D34D20" w:rsidRPr="00256928" w:rsidRDefault="00D34D20" w:rsidP="00D34D20">
                        <w:pPr>
                          <w:spacing w:after="0" w:line="276" w:lineRule="auto"/>
                          <w:jc w:val="both"/>
                          <w:rPr>
                            <w:rFonts w:ascii="Helvetica" w:hAnsi="Helvetica"/>
                            <w:sz w:val="20"/>
                            <w:szCs w:val="20"/>
                          </w:rPr>
                        </w:pPr>
                        <w:r w:rsidRPr="00256928">
                          <w:rPr>
                            <w:rFonts w:ascii="Helvetica" w:hAnsi="Helvetica"/>
                            <w:sz w:val="20"/>
                            <w:szCs w:val="20"/>
                          </w:rPr>
                          <w:t>________________________________________________________________________</w:t>
                        </w:r>
                      </w:p>
                      <w:p w14:paraId="5A0516B2" w14:textId="77777777" w:rsidR="005A7112" w:rsidRPr="00F664D7" w:rsidRDefault="005A7112" w:rsidP="005A7112">
                        <w:pPr>
                          <w:spacing w:after="0" w:line="276" w:lineRule="auto"/>
                          <w:jc w:val="both"/>
                          <w:rPr>
                            <w:rFonts w:ascii="Verdana" w:hAnsi="Verdana"/>
                            <w:b/>
                            <w:bCs/>
                            <w:sz w:val="20"/>
                            <w:szCs w:val="20"/>
                          </w:rPr>
                        </w:pPr>
                        <w:r>
                          <w:rPr>
                            <w:rFonts w:ascii="Verdana" w:hAnsi="Verdana"/>
                            <w:b/>
                            <w:bCs/>
                            <w:sz w:val="20"/>
                            <w:szCs w:val="20"/>
                          </w:rPr>
                          <w:t>Ministerio de Igualdad y Equidad</w:t>
                        </w:r>
                      </w:p>
                      <w:p w14:paraId="10448FD2" w14:textId="77777777" w:rsidR="005A7112" w:rsidRPr="0058390A" w:rsidRDefault="005A7112" w:rsidP="0058390A">
                        <w:pPr>
                          <w:spacing w:after="0" w:line="240" w:lineRule="auto"/>
                          <w:jc w:val="both"/>
                          <w:rPr>
                            <w:rFonts w:ascii="Verdana" w:hAnsi="Verdana"/>
                            <w:sz w:val="18"/>
                            <w:szCs w:val="18"/>
                          </w:rPr>
                        </w:pPr>
                        <w:r w:rsidRPr="0058390A">
                          <w:rPr>
                            <w:rFonts w:ascii="Verdana" w:hAnsi="Verdana"/>
                            <w:sz w:val="18"/>
                            <w:szCs w:val="18"/>
                          </w:rPr>
                          <w:t xml:space="preserve">Dirección: Calle 28 </w:t>
                        </w:r>
                        <w:proofErr w:type="gramStart"/>
                        <w:r w:rsidRPr="0058390A">
                          <w:rPr>
                            <w:rFonts w:ascii="Verdana" w:hAnsi="Verdana"/>
                            <w:sz w:val="18"/>
                            <w:szCs w:val="18"/>
                          </w:rPr>
                          <w:t>No.13a</w:t>
                        </w:r>
                        <w:proofErr w:type="gramEnd"/>
                        <w:r w:rsidRPr="0058390A">
                          <w:rPr>
                            <w:rFonts w:ascii="Verdana" w:hAnsi="Verdana"/>
                            <w:sz w:val="18"/>
                            <w:szCs w:val="18"/>
                          </w:rPr>
                          <w:t xml:space="preserve"> - 15, Bogotá D.C., Colombia</w:t>
                        </w:r>
                      </w:p>
                      <w:p w14:paraId="314E2702" w14:textId="77777777" w:rsidR="005A7112" w:rsidRPr="0058390A" w:rsidRDefault="005A7112" w:rsidP="0058390A">
                        <w:pPr>
                          <w:spacing w:after="0" w:line="240" w:lineRule="auto"/>
                          <w:jc w:val="both"/>
                          <w:rPr>
                            <w:rFonts w:ascii="Verdana" w:hAnsi="Verdana"/>
                            <w:sz w:val="18"/>
                            <w:szCs w:val="18"/>
                          </w:rPr>
                        </w:pPr>
                        <w:r w:rsidRPr="0058390A">
                          <w:rPr>
                            <w:rFonts w:ascii="Verdana" w:hAnsi="Verdana"/>
                            <w:sz w:val="18"/>
                            <w:szCs w:val="18"/>
                          </w:rPr>
                          <w:t>Conmutador: (+57) 601 6664543</w:t>
                        </w:r>
                      </w:p>
                      <w:p w14:paraId="3F743D65" w14:textId="755233E6" w:rsidR="00D34D20" w:rsidRPr="0058390A" w:rsidRDefault="005A7112" w:rsidP="0058390A">
                        <w:pPr>
                          <w:spacing w:after="0" w:line="240" w:lineRule="auto"/>
                          <w:jc w:val="both"/>
                          <w:rPr>
                            <w:rFonts w:ascii="Verdana" w:hAnsi="Verdana"/>
                            <w:sz w:val="18"/>
                            <w:szCs w:val="18"/>
                          </w:rPr>
                        </w:pPr>
                        <w:r w:rsidRPr="0058390A">
                          <w:rPr>
                            <w:rFonts w:ascii="Verdana" w:hAnsi="Verdana"/>
                            <w:sz w:val="18"/>
                            <w:szCs w:val="18"/>
                          </w:rPr>
                          <w:t>Línea Gratuita: (+57) 01 8000 121181</w:t>
                        </w:r>
                      </w:p>
                    </w:txbxContent>
                  </v:textbox>
                  <w10:wrap anchorx="margin"/>
                </v:shape>
              </w:pict>
            </mc:Fallback>
          </mc:AlternateContent>
        </w:r>
        <w:r>
          <w:rPr>
            <w:lang w:val="es-ES"/>
          </w:rPr>
          <w:t xml:space="preserve">Página | </w:t>
        </w:r>
        <w:r>
          <w:fldChar w:fldCharType="begin"/>
        </w:r>
        <w:r>
          <w:instrText>PAGE   \* MERGEFORMAT</w:instrText>
        </w:r>
        <w:r>
          <w:fldChar w:fldCharType="separate"/>
        </w:r>
        <w:r w:rsidR="00F664D7" w:rsidRPr="00F664D7">
          <w:rPr>
            <w:noProof/>
            <w:lang w:val="es-ES"/>
          </w:rPr>
          <w:t>1</w:t>
        </w:r>
        <w:r>
          <w:fldChar w:fldCharType="end"/>
        </w:r>
        <w:r>
          <w:rPr>
            <w:lang w:val="es-ES"/>
          </w:rPr>
          <w:t xml:space="preserve"> </w:t>
        </w:r>
      </w:p>
    </w:sdtContent>
  </w:sdt>
  <w:p w14:paraId="409F4B9A" w14:textId="79830460" w:rsidR="00D34D20" w:rsidRPr="00D34D20" w:rsidRDefault="00D34D20" w:rsidP="00D34D20">
    <w:pPr>
      <w:spacing w:after="0" w:line="276" w:lineRule="auto"/>
      <w:jc w:val="both"/>
      <w:rPr>
        <w:rFonts w:ascii="Helvetica" w:hAnsi="Helveti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2F69C" w14:textId="77777777" w:rsidR="0058390A" w:rsidRDefault="0058390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13BE4A" w14:textId="77777777" w:rsidR="00774367" w:rsidRDefault="00774367" w:rsidP="00757B36">
      <w:pPr>
        <w:spacing w:after="0" w:line="240" w:lineRule="auto"/>
      </w:pPr>
      <w:r>
        <w:separator/>
      </w:r>
    </w:p>
  </w:footnote>
  <w:footnote w:type="continuationSeparator" w:id="0">
    <w:p w14:paraId="04A04725" w14:textId="77777777" w:rsidR="00774367" w:rsidRDefault="00774367" w:rsidP="00757B36">
      <w:pPr>
        <w:spacing w:after="0" w:line="240" w:lineRule="auto"/>
      </w:pPr>
      <w:r>
        <w:continuationSeparator/>
      </w:r>
    </w:p>
  </w:footnote>
  <w:footnote w:type="continuationNotice" w:id="1">
    <w:p w14:paraId="15FF45C5" w14:textId="77777777" w:rsidR="00774367" w:rsidRDefault="007743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12AFD" w14:textId="77777777" w:rsidR="0058390A" w:rsidRDefault="0058390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8CE25" w14:textId="77777777" w:rsidR="00757B36" w:rsidRDefault="00757B36">
    <w:pPr>
      <w:pStyle w:val="Encabezado"/>
    </w:pPr>
    <w:r>
      <w:rPr>
        <w:noProof/>
        <w:lang w:val="en-US"/>
      </w:rPr>
      <w:drawing>
        <wp:anchor distT="0" distB="0" distL="114300" distR="114300" simplePos="0" relativeHeight="251658240" behindDoc="0" locked="0" layoutInCell="1" allowOverlap="1" wp14:anchorId="4B676E97" wp14:editId="27E4AF94">
          <wp:simplePos x="0" y="0"/>
          <wp:positionH relativeFrom="page">
            <wp:posOffset>4897</wp:posOffset>
          </wp:positionH>
          <wp:positionV relativeFrom="paragraph">
            <wp:posOffset>-449580</wp:posOffset>
          </wp:positionV>
          <wp:extent cx="7756896" cy="10051011"/>
          <wp:effectExtent l="0" t="0" r="0" b="0"/>
          <wp:wrapNone/>
          <wp:docPr id="1615993281" name="Imagen 1615993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993281" name="Imagen 161599328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56896" cy="10051011"/>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E00D4" w14:textId="77777777" w:rsidR="0058390A" w:rsidRDefault="0058390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552C4"/>
    <w:multiLevelType w:val="hybridMultilevel"/>
    <w:tmpl w:val="65E0C71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2940984"/>
    <w:multiLevelType w:val="hybridMultilevel"/>
    <w:tmpl w:val="755E322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6941B30"/>
    <w:multiLevelType w:val="multilevel"/>
    <w:tmpl w:val="7D98A2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89707F"/>
    <w:multiLevelType w:val="hybridMultilevel"/>
    <w:tmpl w:val="29087D0A"/>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4" w15:restartNumberingAfterBreak="0">
    <w:nsid w:val="141B1392"/>
    <w:multiLevelType w:val="multilevel"/>
    <w:tmpl w:val="181E9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FA55E62"/>
    <w:multiLevelType w:val="multilevel"/>
    <w:tmpl w:val="329003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1B67301"/>
    <w:multiLevelType w:val="multilevel"/>
    <w:tmpl w:val="873EF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22645D0"/>
    <w:multiLevelType w:val="hybridMultilevel"/>
    <w:tmpl w:val="FFECB22C"/>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8" w15:restartNumberingAfterBreak="0">
    <w:nsid w:val="541D196F"/>
    <w:multiLevelType w:val="multilevel"/>
    <w:tmpl w:val="DD98A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59A329E"/>
    <w:multiLevelType w:val="multilevel"/>
    <w:tmpl w:val="2A765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79E0D05"/>
    <w:multiLevelType w:val="hybridMultilevel"/>
    <w:tmpl w:val="33721072"/>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11" w15:restartNumberingAfterBreak="0">
    <w:nsid w:val="65E664F2"/>
    <w:multiLevelType w:val="multilevel"/>
    <w:tmpl w:val="CCF8D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9C24AC6"/>
    <w:multiLevelType w:val="multilevel"/>
    <w:tmpl w:val="840AF1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A612AE9"/>
    <w:multiLevelType w:val="multilevel"/>
    <w:tmpl w:val="A5182F3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D8F19EF"/>
    <w:multiLevelType w:val="multilevel"/>
    <w:tmpl w:val="3AE25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98135091">
    <w:abstractNumId w:val="1"/>
  </w:num>
  <w:num w:numId="2" w16cid:durableId="1361010215">
    <w:abstractNumId w:val="11"/>
  </w:num>
  <w:num w:numId="3" w16cid:durableId="432869136">
    <w:abstractNumId w:val="8"/>
  </w:num>
  <w:num w:numId="4" w16cid:durableId="1403405878">
    <w:abstractNumId w:val="6"/>
  </w:num>
  <w:num w:numId="5" w16cid:durableId="931746019">
    <w:abstractNumId w:val="9"/>
  </w:num>
  <w:num w:numId="6" w16cid:durableId="1761174467">
    <w:abstractNumId w:val="14"/>
  </w:num>
  <w:num w:numId="7" w16cid:durableId="1482885313">
    <w:abstractNumId w:val="4"/>
  </w:num>
  <w:num w:numId="8" w16cid:durableId="1110776660">
    <w:abstractNumId w:val="12"/>
  </w:num>
  <w:num w:numId="9" w16cid:durableId="339353646">
    <w:abstractNumId w:val="5"/>
  </w:num>
  <w:num w:numId="10" w16cid:durableId="1284536957">
    <w:abstractNumId w:val="10"/>
  </w:num>
  <w:num w:numId="11" w16cid:durableId="1383753796">
    <w:abstractNumId w:val="7"/>
  </w:num>
  <w:num w:numId="12" w16cid:durableId="775444799">
    <w:abstractNumId w:val="3"/>
  </w:num>
  <w:num w:numId="13" w16cid:durableId="1689408531">
    <w:abstractNumId w:val="2"/>
  </w:num>
  <w:num w:numId="14" w16cid:durableId="299310069">
    <w:abstractNumId w:val="0"/>
  </w:num>
  <w:num w:numId="15" w16cid:durableId="200385091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9"/>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B36"/>
    <w:rsid w:val="00004943"/>
    <w:rsid w:val="000065C6"/>
    <w:rsid w:val="000113D9"/>
    <w:rsid w:val="000142E8"/>
    <w:rsid w:val="0002183B"/>
    <w:rsid w:val="000241DD"/>
    <w:rsid w:val="000277B4"/>
    <w:rsid w:val="00031FC7"/>
    <w:rsid w:val="00033952"/>
    <w:rsid w:val="0003712A"/>
    <w:rsid w:val="0005041F"/>
    <w:rsid w:val="00052B1E"/>
    <w:rsid w:val="000532EA"/>
    <w:rsid w:val="000635F6"/>
    <w:rsid w:val="00071956"/>
    <w:rsid w:val="00076FB5"/>
    <w:rsid w:val="00081628"/>
    <w:rsid w:val="00082BAE"/>
    <w:rsid w:val="000875A8"/>
    <w:rsid w:val="000A13A9"/>
    <w:rsid w:val="000A6DBE"/>
    <w:rsid w:val="000A719C"/>
    <w:rsid w:val="000B4032"/>
    <w:rsid w:val="000B7872"/>
    <w:rsid w:val="000C0857"/>
    <w:rsid w:val="000C3D01"/>
    <w:rsid w:val="000C7C75"/>
    <w:rsid w:val="000D4AE8"/>
    <w:rsid w:val="000D7292"/>
    <w:rsid w:val="000E552F"/>
    <w:rsid w:val="000F058B"/>
    <w:rsid w:val="000F7B67"/>
    <w:rsid w:val="00122E84"/>
    <w:rsid w:val="00124E22"/>
    <w:rsid w:val="0013137B"/>
    <w:rsid w:val="00131673"/>
    <w:rsid w:val="00133466"/>
    <w:rsid w:val="001338F1"/>
    <w:rsid w:val="001403D2"/>
    <w:rsid w:val="001438B5"/>
    <w:rsid w:val="001471C0"/>
    <w:rsid w:val="00147212"/>
    <w:rsid w:val="001506E9"/>
    <w:rsid w:val="001530E3"/>
    <w:rsid w:val="001564B6"/>
    <w:rsid w:val="00157CF2"/>
    <w:rsid w:val="00165354"/>
    <w:rsid w:val="00170F7D"/>
    <w:rsid w:val="001711A8"/>
    <w:rsid w:val="00177A4F"/>
    <w:rsid w:val="001849E1"/>
    <w:rsid w:val="00186F3D"/>
    <w:rsid w:val="00193F1E"/>
    <w:rsid w:val="0019475A"/>
    <w:rsid w:val="001970ED"/>
    <w:rsid w:val="001972D7"/>
    <w:rsid w:val="00197F80"/>
    <w:rsid w:val="001A50A9"/>
    <w:rsid w:val="001A5B4F"/>
    <w:rsid w:val="001A6755"/>
    <w:rsid w:val="001A6E5C"/>
    <w:rsid w:val="001A7291"/>
    <w:rsid w:val="001A789D"/>
    <w:rsid w:val="001B09FF"/>
    <w:rsid w:val="001B3198"/>
    <w:rsid w:val="001B6A48"/>
    <w:rsid w:val="001B7592"/>
    <w:rsid w:val="001C20FD"/>
    <w:rsid w:val="001C5E34"/>
    <w:rsid w:val="001C7AEB"/>
    <w:rsid w:val="001D059F"/>
    <w:rsid w:val="001E050F"/>
    <w:rsid w:val="001E7CAC"/>
    <w:rsid w:val="002055A0"/>
    <w:rsid w:val="0021061A"/>
    <w:rsid w:val="00211229"/>
    <w:rsid w:val="00217E94"/>
    <w:rsid w:val="00222F9F"/>
    <w:rsid w:val="0022427F"/>
    <w:rsid w:val="00230BED"/>
    <w:rsid w:val="00232C82"/>
    <w:rsid w:val="00233A79"/>
    <w:rsid w:val="002374DF"/>
    <w:rsid w:val="00237E57"/>
    <w:rsid w:val="00242BD4"/>
    <w:rsid w:val="00244DEF"/>
    <w:rsid w:val="00255542"/>
    <w:rsid w:val="00256928"/>
    <w:rsid w:val="00261850"/>
    <w:rsid w:val="00263FA9"/>
    <w:rsid w:val="00266FF2"/>
    <w:rsid w:val="00267191"/>
    <w:rsid w:val="0027732C"/>
    <w:rsid w:val="00280414"/>
    <w:rsid w:val="00287AFE"/>
    <w:rsid w:val="00290BE0"/>
    <w:rsid w:val="00290DED"/>
    <w:rsid w:val="002915A9"/>
    <w:rsid w:val="00294BA3"/>
    <w:rsid w:val="002A4229"/>
    <w:rsid w:val="002A6A74"/>
    <w:rsid w:val="002B599C"/>
    <w:rsid w:val="002B5ECA"/>
    <w:rsid w:val="002B689B"/>
    <w:rsid w:val="002B70D3"/>
    <w:rsid w:val="002C4F5F"/>
    <w:rsid w:val="002C6416"/>
    <w:rsid w:val="002D0BB3"/>
    <w:rsid w:val="002D511A"/>
    <w:rsid w:val="002D5188"/>
    <w:rsid w:val="002D6BE5"/>
    <w:rsid w:val="002E18EC"/>
    <w:rsid w:val="002E32BD"/>
    <w:rsid w:val="002E6AC9"/>
    <w:rsid w:val="002F0968"/>
    <w:rsid w:val="002F48E6"/>
    <w:rsid w:val="00303F9B"/>
    <w:rsid w:val="0030489C"/>
    <w:rsid w:val="0030497C"/>
    <w:rsid w:val="0031032C"/>
    <w:rsid w:val="00313119"/>
    <w:rsid w:val="003139EC"/>
    <w:rsid w:val="003228EE"/>
    <w:rsid w:val="0033065E"/>
    <w:rsid w:val="00345050"/>
    <w:rsid w:val="00353374"/>
    <w:rsid w:val="003537BC"/>
    <w:rsid w:val="003556EE"/>
    <w:rsid w:val="00357819"/>
    <w:rsid w:val="003625E2"/>
    <w:rsid w:val="00364C73"/>
    <w:rsid w:val="00380754"/>
    <w:rsid w:val="00383D80"/>
    <w:rsid w:val="00391A86"/>
    <w:rsid w:val="00392AE8"/>
    <w:rsid w:val="003B2310"/>
    <w:rsid w:val="003B4CCF"/>
    <w:rsid w:val="003D48E7"/>
    <w:rsid w:val="003D5D9F"/>
    <w:rsid w:val="003E5D41"/>
    <w:rsid w:val="003E781B"/>
    <w:rsid w:val="003F1068"/>
    <w:rsid w:val="003F57EB"/>
    <w:rsid w:val="003F6B1E"/>
    <w:rsid w:val="00403411"/>
    <w:rsid w:val="00406533"/>
    <w:rsid w:val="004205A3"/>
    <w:rsid w:val="00432CEA"/>
    <w:rsid w:val="00432D38"/>
    <w:rsid w:val="004336E8"/>
    <w:rsid w:val="00436E05"/>
    <w:rsid w:val="00441012"/>
    <w:rsid w:val="00442E53"/>
    <w:rsid w:val="00445A04"/>
    <w:rsid w:val="00447CC1"/>
    <w:rsid w:val="00457205"/>
    <w:rsid w:val="00465B3A"/>
    <w:rsid w:val="004673D0"/>
    <w:rsid w:val="00473F3B"/>
    <w:rsid w:val="004741D1"/>
    <w:rsid w:val="00486700"/>
    <w:rsid w:val="00491987"/>
    <w:rsid w:val="00495B07"/>
    <w:rsid w:val="00496974"/>
    <w:rsid w:val="004A0C33"/>
    <w:rsid w:val="004A13D9"/>
    <w:rsid w:val="004B000E"/>
    <w:rsid w:val="004B21C1"/>
    <w:rsid w:val="004B46B1"/>
    <w:rsid w:val="004B5606"/>
    <w:rsid w:val="004C11EB"/>
    <w:rsid w:val="004C158F"/>
    <w:rsid w:val="004C1599"/>
    <w:rsid w:val="004C2ADD"/>
    <w:rsid w:val="004C2E5D"/>
    <w:rsid w:val="004C69CC"/>
    <w:rsid w:val="004D4100"/>
    <w:rsid w:val="004D5EF9"/>
    <w:rsid w:val="004D5F81"/>
    <w:rsid w:val="004D79AF"/>
    <w:rsid w:val="004E59C5"/>
    <w:rsid w:val="004F49F9"/>
    <w:rsid w:val="004F7D1D"/>
    <w:rsid w:val="00506EE6"/>
    <w:rsid w:val="00510712"/>
    <w:rsid w:val="00515AEE"/>
    <w:rsid w:val="00516912"/>
    <w:rsid w:val="005231EE"/>
    <w:rsid w:val="00546A1C"/>
    <w:rsid w:val="005505E0"/>
    <w:rsid w:val="00552C91"/>
    <w:rsid w:val="00554550"/>
    <w:rsid w:val="00560A49"/>
    <w:rsid w:val="0056580D"/>
    <w:rsid w:val="0057012D"/>
    <w:rsid w:val="00570FE8"/>
    <w:rsid w:val="00571412"/>
    <w:rsid w:val="00577504"/>
    <w:rsid w:val="005816F4"/>
    <w:rsid w:val="00582BE6"/>
    <w:rsid w:val="0058390A"/>
    <w:rsid w:val="00584BE7"/>
    <w:rsid w:val="00584D31"/>
    <w:rsid w:val="00590D31"/>
    <w:rsid w:val="005A2BAB"/>
    <w:rsid w:val="005A3C1E"/>
    <w:rsid w:val="005A4929"/>
    <w:rsid w:val="005A539F"/>
    <w:rsid w:val="005A5C6F"/>
    <w:rsid w:val="005A7112"/>
    <w:rsid w:val="005B1B22"/>
    <w:rsid w:val="005B79E7"/>
    <w:rsid w:val="005C2832"/>
    <w:rsid w:val="005C4A6E"/>
    <w:rsid w:val="005D4FD2"/>
    <w:rsid w:val="0060103B"/>
    <w:rsid w:val="00606796"/>
    <w:rsid w:val="006116C2"/>
    <w:rsid w:val="00611C9F"/>
    <w:rsid w:val="006136D1"/>
    <w:rsid w:val="00613B12"/>
    <w:rsid w:val="006166BF"/>
    <w:rsid w:val="00625F4B"/>
    <w:rsid w:val="00626319"/>
    <w:rsid w:val="00630329"/>
    <w:rsid w:val="0063082F"/>
    <w:rsid w:val="00630EB3"/>
    <w:rsid w:val="0064339E"/>
    <w:rsid w:val="00646A00"/>
    <w:rsid w:val="00651167"/>
    <w:rsid w:val="006526FE"/>
    <w:rsid w:val="0065657C"/>
    <w:rsid w:val="00662EFB"/>
    <w:rsid w:val="00663581"/>
    <w:rsid w:val="00666132"/>
    <w:rsid w:val="00666AE0"/>
    <w:rsid w:val="0066796D"/>
    <w:rsid w:val="00671F81"/>
    <w:rsid w:val="006734DD"/>
    <w:rsid w:val="00673B1F"/>
    <w:rsid w:val="0067445D"/>
    <w:rsid w:val="00696DA0"/>
    <w:rsid w:val="006C75F8"/>
    <w:rsid w:val="006C7778"/>
    <w:rsid w:val="006C7C69"/>
    <w:rsid w:val="006D167C"/>
    <w:rsid w:val="006D39CA"/>
    <w:rsid w:val="006E5AFE"/>
    <w:rsid w:val="006E72B7"/>
    <w:rsid w:val="006E7C00"/>
    <w:rsid w:val="006E7FD6"/>
    <w:rsid w:val="006F0BCD"/>
    <w:rsid w:val="006F6658"/>
    <w:rsid w:val="006F7A76"/>
    <w:rsid w:val="007030D9"/>
    <w:rsid w:val="00704C7D"/>
    <w:rsid w:val="0071068C"/>
    <w:rsid w:val="007265A1"/>
    <w:rsid w:val="00726623"/>
    <w:rsid w:val="00733147"/>
    <w:rsid w:val="00734A76"/>
    <w:rsid w:val="007350B7"/>
    <w:rsid w:val="00747655"/>
    <w:rsid w:val="007509AD"/>
    <w:rsid w:val="0075131C"/>
    <w:rsid w:val="007526A4"/>
    <w:rsid w:val="007550B9"/>
    <w:rsid w:val="00757B36"/>
    <w:rsid w:val="0076490A"/>
    <w:rsid w:val="00767417"/>
    <w:rsid w:val="00771AAE"/>
    <w:rsid w:val="00772099"/>
    <w:rsid w:val="007728C1"/>
    <w:rsid w:val="00774367"/>
    <w:rsid w:val="00781782"/>
    <w:rsid w:val="00797C3D"/>
    <w:rsid w:val="007A248E"/>
    <w:rsid w:val="007A46D5"/>
    <w:rsid w:val="007A53B6"/>
    <w:rsid w:val="007A58E2"/>
    <w:rsid w:val="007C07BF"/>
    <w:rsid w:val="007C166F"/>
    <w:rsid w:val="007C5452"/>
    <w:rsid w:val="007C73D1"/>
    <w:rsid w:val="007C7A5C"/>
    <w:rsid w:val="007D2E9D"/>
    <w:rsid w:val="007D4D95"/>
    <w:rsid w:val="007D5CAB"/>
    <w:rsid w:val="007E2E22"/>
    <w:rsid w:val="007F1013"/>
    <w:rsid w:val="007F11B3"/>
    <w:rsid w:val="007F17E5"/>
    <w:rsid w:val="007F1A8F"/>
    <w:rsid w:val="007F308F"/>
    <w:rsid w:val="007F507D"/>
    <w:rsid w:val="00800EDA"/>
    <w:rsid w:val="008019E7"/>
    <w:rsid w:val="00801A92"/>
    <w:rsid w:val="0080519F"/>
    <w:rsid w:val="008078F1"/>
    <w:rsid w:val="00811EF8"/>
    <w:rsid w:val="00812388"/>
    <w:rsid w:val="00825257"/>
    <w:rsid w:val="008351A9"/>
    <w:rsid w:val="008428CB"/>
    <w:rsid w:val="00844618"/>
    <w:rsid w:val="00845DB1"/>
    <w:rsid w:val="008511E4"/>
    <w:rsid w:val="00852BC4"/>
    <w:rsid w:val="00866902"/>
    <w:rsid w:val="008675AE"/>
    <w:rsid w:val="00872D3B"/>
    <w:rsid w:val="0087701B"/>
    <w:rsid w:val="0088355B"/>
    <w:rsid w:val="008928E2"/>
    <w:rsid w:val="008977C9"/>
    <w:rsid w:val="00897B00"/>
    <w:rsid w:val="008A0285"/>
    <w:rsid w:val="008A18D7"/>
    <w:rsid w:val="008A2A70"/>
    <w:rsid w:val="008A47E3"/>
    <w:rsid w:val="008A5626"/>
    <w:rsid w:val="008A5866"/>
    <w:rsid w:val="008A6FFE"/>
    <w:rsid w:val="008B066F"/>
    <w:rsid w:val="008B7011"/>
    <w:rsid w:val="008C31C1"/>
    <w:rsid w:val="008D2613"/>
    <w:rsid w:val="008D410A"/>
    <w:rsid w:val="008D4DEE"/>
    <w:rsid w:val="008E01B4"/>
    <w:rsid w:val="008E359B"/>
    <w:rsid w:val="008E39C8"/>
    <w:rsid w:val="008F0A50"/>
    <w:rsid w:val="008F13A5"/>
    <w:rsid w:val="008F367D"/>
    <w:rsid w:val="008F4679"/>
    <w:rsid w:val="008F6A87"/>
    <w:rsid w:val="00904383"/>
    <w:rsid w:val="00914C02"/>
    <w:rsid w:val="00916272"/>
    <w:rsid w:val="00922816"/>
    <w:rsid w:val="00923862"/>
    <w:rsid w:val="00930ADB"/>
    <w:rsid w:val="00935A91"/>
    <w:rsid w:val="00950B96"/>
    <w:rsid w:val="0095137C"/>
    <w:rsid w:val="00954E65"/>
    <w:rsid w:val="009553AE"/>
    <w:rsid w:val="0095644D"/>
    <w:rsid w:val="00956D98"/>
    <w:rsid w:val="009643B8"/>
    <w:rsid w:val="00965653"/>
    <w:rsid w:val="009669D6"/>
    <w:rsid w:val="0097523A"/>
    <w:rsid w:val="009775EE"/>
    <w:rsid w:val="00987818"/>
    <w:rsid w:val="009933E1"/>
    <w:rsid w:val="00993D25"/>
    <w:rsid w:val="009A0C57"/>
    <w:rsid w:val="009A2E04"/>
    <w:rsid w:val="009A37FE"/>
    <w:rsid w:val="009A5842"/>
    <w:rsid w:val="009C251C"/>
    <w:rsid w:val="009C36B2"/>
    <w:rsid w:val="009D092A"/>
    <w:rsid w:val="009D46D7"/>
    <w:rsid w:val="009E0F9F"/>
    <w:rsid w:val="009E106E"/>
    <w:rsid w:val="009E3AF5"/>
    <w:rsid w:val="009E439C"/>
    <w:rsid w:val="009F3744"/>
    <w:rsid w:val="00A00F12"/>
    <w:rsid w:val="00A06B9E"/>
    <w:rsid w:val="00A10993"/>
    <w:rsid w:val="00A13AA0"/>
    <w:rsid w:val="00A14FE7"/>
    <w:rsid w:val="00A157D8"/>
    <w:rsid w:val="00A22A50"/>
    <w:rsid w:val="00A24E65"/>
    <w:rsid w:val="00A330D2"/>
    <w:rsid w:val="00A43324"/>
    <w:rsid w:val="00A61CEE"/>
    <w:rsid w:val="00A6236F"/>
    <w:rsid w:val="00A73346"/>
    <w:rsid w:val="00A7654E"/>
    <w:rsid w:val="00A82689"/>
    <w:rsid w:val="00A969CD"/>
    <w:rsid w:val="00AA226C"/>
    <w:rsid w:val="00AA490C"/>
    <w:rsid w:val="00AA4B67"/>
    <w:rsid w:val="00AB09CC"/>
    <w:rsid w:val="00AB25F0"/>
    <w:rsid w:val="00AC483C"/>
    <w:rsid w:val="00AD4049"/>
    <w:rsid w:val="00AD4B06"/>
    <w:rsid w:val="00AD631C"/>
    <w:rsid w:val="00AD6535"/>
    <w:rsid w:val="00AD6F75"/>
    <w:rsid w:val="00AE1F76"/>
    <w:rsid w:val="00AF28DA"/>
    <w:rsid w:val="00AF3445"/>
    <w:rsid w:val="00AF72B8"/>
    <w:rsid w:val="00AF74E8"/>
    <w:rsid w:val="00B057CD"/>
    <w:rsid w:val="00B0590D"/>
    <w:rsid w:val="00B06A40"/>
    <w:rsid w:val="00B164EC"/>
    <w:rsid w:val="00B22C98"/>
    <w:rsid w:val="00B26B94"/>
    <w:rsid w:val="00B303C7"/>
    <w:rsid w:val="00B34A76"/>
    <w:rsid w:val="00B35848"/>
    <w:rsid w:val="00B40B54"/>
    <w:rsid w:val="00B4510B"/>
    <w:rsid w:val="00B519B9"/>
    <w:rsid w:val="00B542E4"/>
    <w:rsid w:val="00B60251"/>
    <w:rsid w:val="00B75D91"/>
    <w:rsid w:val="00B86661"/>
    <w:rsid w:val="00B93E3F"/>
    <w:rsid w:val="00BA42C4"/>
    <w:rsid w:val="00BA6E8D"/>
    <w:rsid w:val="00BA77A7"/>
    <w:rsid w:val="00BB26D3"/>
    <w:rsid w:val="00BB4824"/>
    <w:rsid w:val="00BB5321"/>
    <w:rsid w:val="00BC1337"/>
    <w:rsid w:val="00BC3A92"/>
    <w:rsid w:val="00BE0E14"/>
    <w:rsid w:val="00BE12DA"/>
    <w:rsid w:val="00BE355A"/>
    <w:rsid w:val="00BE5CD2"/>
    <w:rsid w:val="00BF1256"/>
    <w:rsid w:val="00BF781C"/>
    <w:rsid w:val="00BF7E7F"/>
    <w:rsid w:val="00C04E21"/>
    <w:rsid w:val="00C0592A"/>
    <w:rsid w:val="00C07D92"/>
    <w:rsid w:val="00C15AC1"/>
    <w:rsid w:val="00C15E91"/>
    <w:rsid w:val="00C22504"/>
    <w:rsid w:val="00C324CE"/>
    <w:rsid w:val="00C32BB6"/>
    <w:rsid w:val="00C35A3C"/>
    <w:rsid w:val="00C417FD"/>
    <w:rsid w:val="00C4577E"/>
    <w:rsid w:val="00C47E56"/>
    <w:rsid w:val="00C536B7"/>
    <w:rsid w:val="00C545FC"/>
    <w:rsid w:val="00C56E2B"/>
    <w:rsid w:val="00C57633"/>
    <w:rsid w:val="00C61DE9"/>
    <w:rsid w:val="00C63FA7"/>
    <w:rsid w:val="00C732C7"/>
    <w:rsid w:val="00C90DB5"/>
    <w:rsid w:val="00C91C3C"/>
    <w:rsid w:val="00C93033"/>
    <w:rsid w:val="00CB4909"/>
    <w:rsid w:val="00CB5AF1"/>
    <w:rsid w:val="00CC1F67"/>
    <w:rsid w:val="00CD354D"/>
    <w:rsid w:val="00CD3C6E"/>
    <w:rsid w:val="00CF652B"/>
    <w:rsid w:val="00D02A65"/>
    <w:rsid w:val="00D16E9E"/>
    <w:rsid w:val="00D17021"/>
    <w:rsid w:val="00D209CD"/>
    <w:rsid w:val="00D21C20"/>
    <w:rsid w:val="00D22711"/>
    <w:rsid w:val="00D25D6D"/>
    <w:rsid w:val="00D26B36"/>
    <w:rsid w:val="00D27FDC"/>
    <w:rsid w:val="00D34D20"/>
    <w:rsid w:val="00D3547E"/>
    <w:rsid w:val="00D35510"/>
    <w:rsid w:val="00D37098"/>
    <w:rsid w:val="00D41457"/>
    <w:rsid w:val="00D47BF2"/>
    <w:rsid w:val="00D560B6"/>
    <w:rsid w:val="00D5679E"/>
    <w:rsid w:val="00D627D7"/>
    <w:rsid w:val="00D636CE"/>
    <w:rsid w:val="00D70583"/>
    <w:rsid w:val="00D748A3"/>
    <w:rsid w:val="00D86711"/>
    <w:rsid w:val="00D92C0C"/>
    <w:rsid w:val="00D93AFB"/>
    <w:rsid w:val="00DA508C"/>
    <w:rsid w:val="00DA68BB"/>
    <w:rsid w:val="00DA764E"/>
    <w:rsid w:val="00DB2E14"/>
    <w:rsid w:val="00DB4EE4"/>
    <w:rsid w:val="00DC381D"/>
    <w:rsid w:val="00DD3C6A"/>
    <w:rsid w:val="00DD6D69"/>
    <w:rsid w:val="00DE06C9"/>
    <w:rsid w:val="00DF1A15"/>
    <w:rsid w:val="00E00BA7"/>
    <w:rsid w:val="00E11BF1"/>
    <w:rsid w:val="00E2396E"/>
    <w:rsid w:val="00E300C7"/>
    <w:rsid w:val="00E34EB8"/>
    <w:rsid w:val="00E35B64"/>
    <w:rsid w:val="00E40816"/>
    <w:rsid w:val="00E43253"/>
    <w:rsid w:val="00E444C1"/>
    <w:rsid w:val="00E449E7"/>
    <w:rsid w:val="00E54360"/>
    <w:rsid w:val="00E60185"/>
    <w:rsid w:val="00E60D89"/>
    <w:rsid w:val="00E70B8C"/>
    <w:rsid w:val="00E71184"/>
    <w:rsid w:val="00E71B83"/>
    <w:rsid w:val="00E80460"/>
    <w:rsid w:val="00E85DB9"/>
    <w:rsid w:val="00E86751"/>
    <w:rsid w:val="00E94AB4"/>
    <w:rsid w:val="00E96734"/>
    <w:rsid w:val="00EA55E0"/>
    <w:rsid w:val="00EA617A"/>
    <w:rsid w:val="00EB0332"/>
    <w:rsid w:val="00EB690A"/>
    <w:rsid w:val="00EB7033"/>
    <w:rsid w:val="00EC3F8D"/>
    <w:rsid w:val="00EC642E"/>
    <w:rsid w:val="00EC6CD9"/>
    <w:rsid w:val="00EC70DC"/>
    <w:rsid w:val="00EC73CC"/>
    <w:rsid w:val="00ED4BB2"/>
    <w:rsid w:val="00ED7AE3"/>
    <w:rsid w:val="00EE67FF"/>
    <w:rsid w:val="00EE7E40"/>
    <w:rsid w:val="00EF2AEC"/>
    <w:rsid w:val="00EF4E33"/>
    <w:rsid w:val="00EF76E0"/>
    <w:rsid w:val="00F01E5A"/>
    <w:rsid w:val="00F1482F"/>
    <w:rsid w:val="00F14982"/>
    <w:rsid w:val="00F35E8E"/>
    <w:rsid w:val="00F373D9"/>
    <w:rsid w:val="00F4173D"/>
    <w:rsid w:val="00F545A7"/>
    <w:rsid w:val="00F62D06"/>
    <w:rsid w:val="00F6472A"/>
    <w:rsid w:val="00F664D7"/>
    <w:rsid w:val="00F67E9A"/>
    <w:rsid w:val="00F83524"/>
    <w:rsid w:val="00F8385B"/>
    <w:rsid w:val="00F90DD7"/>
    <w:rsid w:val="00F9510D"/>
    <w:rsid w:val="00F9542F"/>
    <w:rsid w:val="00FA0A83"/>
    <w:rsid w:val="00FA2EE2"/>
    <w:rsid w:val="00FA2FB8"/>
    <w:rsid w:val="00FA42B3"/>
    <w:rsid w:val="00FA4497"/>
    <w:rsid w:val="00FB4548"/>
    <w:rsid w:val="00FC0BBC"/>
    <w:rsid w:val="00FC0D12"/>
    <w:rsid w:val="00FC1172"/>
    <w:rsid w:val="00FC54DC"/>
    <w:rsid w:val="00FC5609"/>
    <w:rsid w:val="00FD52F2"/>
    <w:rsid w:val="00FD5E1E"/>
    <w:rsid w:val="00FD68BE"/>
    <w:rsid w:val="00FE32DC"/>
    <w:rsid w:val="00FE5D77"/>
    <w:rsid w:val="00FE700C"/>
    <w:rsid w:val="00FF1A32"/>
    <w:rsid w:val="00FF36FB"/>
    <w:rsid w:val="00FF5BB7"/>
    <w:rsid w:val="00FF6BBB"/>
    <w:rsid w:val="63D6FF23"/>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9C4308"/>
  <w15:chartTrackingRefBased/>
  <w15:docId w15:val="{E6308890-3E62-450C-9E7D-6438D3CA8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7CF2"/>
  </w:style>
  <w:style w:type="paragraph" w:styleId="Ttulo1">
    <w:name w:val="heading 1"/>
    <w:basedOn w:val="Normal"/>
    <w:next w:val="Normal"/>
    <w:link w:val="Ttulo1Car"/>
    <w:uiPriority w:val="9"/>
    <w:qFormat/>
    <w:rsid w:val="00BF78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7B3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7B36"/>
  </w:style>
  <w:style w:type="paragraph" w:styleId="Piedepgina">
    <w:name w:val="footer"/>
    <w:basedOn w:val="Normal"/>
    <w:link w:val="PiedepginaCar"/>
    <w:uiPriority w:val="99"/>
    <w:unhideWhenUsed/>
    <w:rsid w:val="00757B3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7B36"/>
  </w:style>
  <w:style w:type="character" w:styleId="Hipervnculo">
    <w:name w:val="Hyperlink"/>
    <w:basedOn w:val="Fuentedeprrafopredeter"/>
    <w:uiPriority w:val="99"/>
    <w:unhideWhenUsed/>
    <w:rsid w:val="00757B36"/>
    <w:rPr>
      <w:color w:val="0563C1" w:themeColor="hyperlink"/>
      <w:u w:val="single"/>
    </w:rPr>
  </w:style>
  <w:style w:type="character" w:customStyle="1" w:styleId="Mencinsinresolver1">
    <w:name w:val="Mención sin resolver1"/>
    <w:basedOn w:val="Fuentedeprrafopredeter"/>
    <w:uiPriority w:val="99"/>
    <w:semiHidden/>
    <w:unhideWhenUsed/>
    <w:rsid w:val="00757B36"/>
    <w:rPr>
      <w:color w:val="605E5C"/>
      <w:shd w:val="clear" w:color="auto" w:fill="E1DFDD"/>
    </w:rPr>
  </w:style>
  <w:style w:type="paragraph" w:styleId="Prrafodelista">
    <w:name w:val="List Paragraph"/>
    <w:basedOn w:val="Normal"/>
    <w:uiPriority w:val="34"/>
    <w:qFormat/>
    <w:rsid w:val="00757B36"/>
    <w:pPr>
      <w:ind w:left="720"/>
      <w:contextualSpacing/>
    </w:pPr>
  </w:style>
  <w:style w:type="paragraph" w:styleId="NormalWeb">
    <w:name w:val="Normal (Web)"/>
    <w:basedOn w:val="Normal"/>
    <w:uiPriority w:val="99"/>
    <w:semiHidden/>
    <w:unhideWhenUsed/>
    <w:rsid w:val="007D2E9D"/>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character" w:customStyle="1" w:styleId="normaltextrun">
    <w:name w:val="normaltextrun"/>
    <w:basedOn w:val="Fuentedeprrafopredeter"/>
    <w:rsid w:val="00D02A65"/>
  </w:style>
  <w:style w:type="character" w:customStyle="1" w:styleId="eop">
    <w:name w:val="eop"/>
    <w:basedOn w:val="Fuentedeprrafopredeter"/>
    <w:rsid w:val="00D02A65"/>
  </w:style>
  <w:style w:type="table" w:customStyle="1" w:styleId="TableNormal">
    <w:name w:val="Table Normal"/>
    <w:uiPriority w:val="2"/>
    <w:semiHidden/>
    <w:unhideWhenUsed/>
    <w:qFormat/>
    <w:rsid w:val="004A13D9"/>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A13D9"/>
    <w:pPr>
      <w:widowControl w:val="0"/>
      <w:autoSpaceDE w:val="0"/>
      <w:autoSpaceDN w:val="0"/>
      <w:spacing w:after="0" w:line="240" w:lineRule="auto"/>
      <w:ind w:left="200"/>
    </w:pPr>
    <w:rPr>
      <w:rFonts w:ascii="Verdana" w:eastAsia="Verdana" w:hAnsi="Verdana" w:cs="Verdana"/>
      <w:kern w:val="0"/>
      <w:lang w:val="es-ES"/>
      <w14:ligatures w14:val="none"/>
    </w:rPr>
  </w:style>
  <w:style w:type="character" w:styleId="Mencinsinresolver">
    <w:name w:val="Unresolved Mention"/>
    <w:basedOn w:val="Fuentedeprrafopredeter"/>
    <w:uiPriority w:val="99"/>
    <w:semiHidden/>
    <w:unhideWhenUsed/>
    <w:rsid w:val="001A6E5C"/>
    <w:rPr>
      <w:color w:val="605E5C"/>
      <w:shd w:val="clear" w:color="auto" w:fill="E1DFDD"/>
    </w:rPr>
  </w:style>
  <w:style w:type="table" w:customStyle="1" w:styleId="TableNormal1">
    <w:name w:val="Table Normal1"/>
    <w:uiPriority w:val="2"/>
    <w:semiHidden/>
    <w:qFormat/>
    <w:rsid w:val="00457205"/>
    <w:pPr>
      <w:widowControl w:val="0"/>
      <w:autoSpaceDE w:val="0"/>
      <w:autoSpaceDN w:val="0"/>
      <w:spacing w:after="0" w:line="240" w:lineRule="auto"/>
    </w:pPr>
    <w:rPr>
      <w:rFonts w:ascii="Calibri" w:eastAsia="Calibri" w:hAnsi="Calibri" w:cs="Arial"/>
      <w:kern w:val="0"/>
      <w:lang w:val="en-US"/>
      <w14:ligatures w14:val="none"/>
    </w:rPr>
    <w:tblPr>
      <w:tblCellMar>
        <w:top w:w="0" w:type="dxa"/>
        <w:left w:w="0" w:type="dxa"/>
        <w:bottom w:w="0" w:type="dxa"/>
        <w:right w:w="0" w:type="dxa"/>
      </w:tblCellMar>
    </w:tblPr>
  </w:style>
  <w:style w:type="table" w:styleId="Tablaconcuadrcula">
    <w:name w:val="Table Grid"/>
    <w:basedOn w:val="Tablanormal"/>
    <w:uiPriority w:val="39"/>
    <w:rsid w:val="004C1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
    <w:name w:val="Grid Table 2"/>
    <w:basedOn w:val="Tablanormal"/>
    <w:uiPriority w:val="47"/>
    <w:rsid w:val="007C5452"/>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
    <w:name w:val="Grid Table 3"/>
    <w:basedOn w:val="Tablanormal"/>
    <w:uiPriority w:val="48"/>
    <w:rsid w:val="009669D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lista3">
    <w:name w:val="List Table 3"/>
    <w:basedOn w:val="Tablanormal"/>
    <w:uiPriority w:val="48"/>
    <w:rsid w:val="009669D6"/>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adelista2">
    <w:name w:val="List Table 2"/>
    <w:basedOn w:val="Tablanormal"/>
    <w:uiPriority w:val="47"/>
    <w:rsid w:val="009669D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4-nfasis1">
    <w:name w:val="Grid Table 4 Accent 1"/>
    <w:basedOn w:val="Tablanormal"/>
    <w:uiPriority w:val="49"/>
    <w:rsid w:val="009669D6"/>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anormal2">
    <w:name w:val="Plain Table 2"/>
    <w:basedOn w:val="Tablanormal"/>
    <w:uiPriority w:val="42"/>
    <w:rsid w:val="009669D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4">
    <w:name w:val="Plain Table 4"/>
    <w:basedOn w:val="Tablanormal"/>
    <w:uiPriority w:val="44"/>
    <w:rsid w:val="001E7CA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43"/>
    <w:rsid w:val="000241D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Ttulo1Car">
    <w:name w:val="Título 1 Car"/>
    <w:basedOn w:val="Fuentedeprrafopredeter"/>
    <w:link w:val="Ttulo1"/>
    <w:uiPriority w:val="9"/>
    <w:rsid w:val="00BF781C"/>
    <w:rPr>
      <w:rFonts w:asciiTheme="majorHAnsi" w:eastAsiaTheme="majorEastAsia" w:hAnsiTheme="majorHAnsi" w:cstheme="majorBidi"/>
      <w:color w:val="2F5496" w:themeColor="accent1" w:themeShade="BF"/>
      <w:sz w:val="32"/>
      <w:szCs w:val="32"/>
    </w:rPr>
  </w:style>
  <w:style w:type="paragraph" w:styleId="TtuloTDC">
    <w:name w:val="TOC Heading"/>
    <w:basedOn w:val="Ttulo1"/>
    <w:next w:val="Normal"/>
    <w:uiPriority w:val="39"/>
    <w:unhideWhenUsed/>
    <w:qFormat/>
    <w:rsid w:val="00BF781C"/>
    <w:pPr>
      <w:outlineLvl w:val="9"/>
    </w:pPr>
    <w:rPr>
      <w:kern w:val="0"/>
      <w:lang w:eastAsia="es-CO"/>
      <w14:ligatures w14:val="none"/>
    </w:rPr>
  </w:style>
  <w:style w:type="paragraph" w:styleId="TDC1">
    <w:name w:val="toc 1"/>
    <w:basedOn w:val="Normal"/>
    <w:next w:val="Normal"/>
    <w:autoRedefine/>
    <w:uiPriority w:val="39"/>
    <w:unhideWhenUsed/>
    <w:rsid w:val="00BF781C"/>
    <w:pPr>
      <w:spacing w:after="100"/>
    </w:pPr>
  </w:style>
  <w:style w:type="table" w:styleId="Tablanormal5">
    <w:name w:val="Plain Table 5"/>
    <w:basedOn w:val="Tablanormal"/>
    <w:uiPriority w:val="45"/>
    <w:rsid w:val="00C90DB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6concolores">
    <w:name w:val="List Table 6 Colorful"/>
    <w:basedOn w:val="Tablanormal"/>
    <w:uiPriority w:val="51"/>
    <w:rsid w:val="00C90DB5"/>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9080">
      <w:bodyDiv w:val="1"/>
      <w:marLeft w:val="0"/>
      <w:marRight w:val="0"/>
      <w:marTop w:val="0"/>
      <w:marBottom w:val="0"/>
      <w:divBdr>
        <w:top w:val="none" w:sz="0" w:space="0" w:color="auto"/>
        <w:left w:val="none" w:sz="0" w:space="0" w:color="auto"/>
        <w:bottom w:val="none" w:sz="0" w:space="0" w:color="auto"/>
        <w:right w:val="none" w:sz="0" w:space="0" w:color="auto"/>
      </w:divBdr>
    </w:div>
    <w:div w:id="17705470">
      <w:bodyDiv w:val="1"/>
      <w:marLeft w:val="0"/>
      <w:marRight w:val="0"/>
      <w:marTop w:val="0"/>
      <w:marBottom w:val="0"/>
      <w:divBdr>
        <w:top w:val="none" w:sz="0" w:space="0" w:color="auto"/>
        <w:left w:val="none" w:sz="0" w:space="0" w:color="auto"/>
        <w:bottom w:val="none" w:sz="0" w:space="0" w:color="auto"/>
        <w:right w:val="none" w:sz="0" w:space="0" w:color="auto"/>
      </w:divBdr>
    </w:div>
    <w:div w:id="19160945">
      <w:bodyDiv w:val="1"/>
      <w:marLeft w:val="0"/>
      <w:marRight w:val="0"/>
      <w:marTop w:val="0"/>
      <w:marBottom w:val="0"/>
      <w:divBdr>
        <w:top w:val="none" w:sz="0" w:space="0" w:color="auto"/>
        <w:left w:val="none" w:sz="0" w:space="0" w:color="auto"/>
        <w:bottom w:val="none" w:sz="0" w:space="0" w:color="auto"/>
        <w:right w:val="none" w:sz="0" w:space="0" w:color="auto"/>
      </w:divBdr>
    </w:div>
    <w:div w:id="97024398">
      <w:bodyDiv w:val="1"/>
      <w:marLeft w:val="0"/>
      <w:marRight w:val="0"/>
      <w:marTop w:val="0"/>
      <w:marBottom w:val="0"/>
      <w:divBdr>
        <w:top w:val="none" w:sz="0" w:space="0" w:color="auto"/>
        <w:left w:val="none" w:sz="0" w:space="0" w:color="auto"/>
        <w:bottom w:val="none" w:sz="0" w:space="0" w:color="auto"/>
        <w:right w:val="none" w:sz="0" w:space="0" w:color="auto"/>
      </w:divBdr>
    </w:div>
    <w:div w:id="148522867">
      <w:bodyDiv w:val="1"/>
      <w:marLeft w:val="0"/>
      <w:marRight w:val="0"/>
      <w:marTop w:val="0"/>
      <w:marBottom w:val="0"/>
      <w:divBdr>
        <w:top w:val="none" w:sz="0" w:space="0" w:color="auto"/>
        <w:left w:val="none" w:sz="0" w:space="0" w:color="auto"/>
        <w:bottom w:val="none" w:sz="0" w:space="0" w:color="auto"/>
        <w:right w:val="none" w:sz="0" w:space="0" w:color="auto"/>
      </w:divBdr>
    </w:div>
    <w:div w:id="178274121">
      <w:bodyDiv w:val="1"/>
      <w:marLeft w:val="0"/>
      <w:marRight w:val="0"/>
      <w:marTop w:val="0"/>
      <w:marBottom w:val="0"/>
      <w:divBdr>
        <w:top w:val="none" w:sz="0" w:space="0" w:color="auto"/>
        <w:left w:val="none" w:sz="0" w:space="0" w:color="auto"/>
        <w:bottom w:val="none" w:sz="0" w:space="0" w:color="auto"/>
        <w:right w:val="none" w:sz="0" w:space="0" w:color="auto"/>
      </w:divBdr>
    </w:div>
    <w:div w:id="208341883">
      <w:bodyDiv w:val="1"/>
      <w:marLeft w:val="0"/>
      <w:marRight w:val="0"/>
      <w:marTop w:val="0"/>
      <w:marBottom w:val="0"/>
      <w:divBdr>
        <w:top w:val="none" w:sz="0" w:space="0" w:color="auto"/>
        <w:left w:val="none" w:sz="0" w:space="0" w:color="auto"/>
        <w:bottom w:val="none" w:sz="0" w:space="0" w:color="auto"/>
        <w:right w:val="none" w:sz="0" w:space="0" w:color="auto"/>
      </w:divBdr>
    </w:div>
    <w:div w:id="238099688">
      <w:bodyDiv w:val="1"/>
      <w:marLeft w:val="0"/>
      <w:marRight w:val="0"/>
      <w:marTop w:val="0"/>
      <w:marBottom w:val="0"/>
      <w:divBdr>
        <w:top w:val="none" w:sz="0" w:space="0" w:color="auto"/>
        <w:left w:val="none" w:sz="0" w:space="0" w:color="auto"/>
        <w:bottom w:val="none" w:sz="0" w:space="0" w:color="auto"/>
        <w:right w:val="none" w:sz="0" w:space="0" w:color="auto"/>
      </w:divBdr>
    </w:div>
    <w:div w:id="258871219">
      <w:bodyDiv w:val="1"/>
      <w:marLeft w:val="0"/>
      <w:marRight w:val="0"/>
      <w:marTop w:val="0"/>
      <w:marBottom w:val="0"/>
      <w:divBdr>
        <w:top w:val="none" w:sz="0" w:space="0" w:color="auto"/>
        <w:left w:val="none" w:sz="0" w:space="0" w:color="auto"/>
        <w:bottom w:val="none" w:sz="0" w:space="0" w:color="auto"/>
        <w:right w:val="none" w:sz="0" w:space="0" w:color="auto"/>
      </w:divBdr>
    </w:div>
    <w:div w:id="266542828">
      <w:bodyDiv w:val="1"/>
      <w:marLeft w:val="0"/>
      <w:marRight w:val="0"/>
      <w:marTop w:val="0"/>
      <w:marBottom w:val="0"/>
      <w:divBdr>
        <w:top w:val="none" w:sz="0" w:space="0" w:color="auto"/>
        <w:left w:val="none" w:sz="0" w:space="0" w:color="auto"/>
        <w:bottom w:val="none" w:sz="0" w:space="0" w:color="auto"/>
        <w:right w:val="none" w:sz="0" w:space="0" w:color="auto"/>
      </w:divBdr>
    </w:div>
    <w:div w:id="483812361">
      <w:bodyDiv w:val="1"/>
      <w:marLeft w:val="0"/>
      <w:marRight w:val="0"/>
      <w:marTop w:val="0"/>
      <w:marBottom w:val="0"/>
      <w:divBdr>
        <w:top w:val="none" w:sz="0" w:space="0" w:color="auto"/>
        <w:left w:val="none" w:sz="0" w:space="0" w:color="auto"/>
        <w:bottom w:val="none" w:sz="0" w:space="0" w:color="auto"/>
        <w:right w:val="none" w:sz="0" w:space="0" w:color="auto"/>
      </w:divBdr>
    </w:div>
    <w:div w:id="488980715">
      <w:bodyDiv w:val="1"/>
      <w:marLeft w:val="0"/>
      <w:marRight w:val="0"/>
      <w:marTop w:val="0"/>
      <w:marBottom w:val="0"/>
      <w:divBdr>
        <w:top w:val="none" w:sz="0" w:space="0" w:color="auto"/>
        <w:left w:val="none" w:sz="0" w:space="0" w:color="auto"/>
        <w:bottom w:val="none" w:sz="0" w:space="0" w:color="auto"/>
        <w:right w:val="none" w:sz="0" w:space="0" w:color="auto"/>
      </w:divBdr>
    </w:div>
    <w:div w:id="508640885">
      <w:bodyDiv w:val="1"/>
      <w:marLeft w:val="0"/>
      <w:marRight w:val="0"/>
      <w:marTop w:val="0"/>
      <w:marBottom w:val="0"/>
      <w:divBdr>
        <w:top w:val="none" w:sz="0" w:space="0" w:color="auto"/>
        <w:left w:val="none" w:sz="0" w:space="0" w:color="auto"/>
        <w:bottom w:val="none" w:sz="0" w:space="0" w:color="auto"/>
        <w:right w:val="none" w:sz="0" w:space="0" w:color="auto"/>
      </w:divBdr>
    </w:div>
    <w:div w:id="645008375">
      <w:bodyDiv w:val="1"/>
      <w:marLeft w:val="0"/>
      <w:marRight w:val="0"/>
      <w:marTop w:val="0"/>
      <w:marBottom w:val="0"/>
      <w:divBdr>
        <w:top w:val="none" w:sz="0" w:space="0" w:color="auto"/>
        <w:left w:val="none" w:sz="0" w:space="0" w:color="auto"/>
        <w:bottom w:val="none" w:sz="0" w:space="0" w:color="auto"/>
        <w:right w:val="none" w:sz="0" w:space="0" w:color="auto"/>
      </w:divBdr>
    </w:div>
    <w:div w:id="653218627">
      <w:bodyDiv w:val="1"/>
      <w:marLeft w:val="0"/>
      <w:marRight w:val="0"/>
      <w:marTop w:val="0"/>
      <w:marBottom w:val="0"/>
      <w:divBdr>
        <w:top w:val="none" w:sz="0" w:space="0" w:color="auto"/>
        <w:left w:val="none" w:sz="0" w:space="0" w:color="auto"/>
        <w:bottom w:val="none" w:sz="0" w:space="0" w:color="auto"/>
        <w:right w:val="none" w:sz="0" w:space="0" w:color="auto"/>
      </w:divBdr>
    </w:div>
    <w:div w:id="727072679">
      <w:bodyDiv w:val="1"/>
      <w:marLeft w:val="0"/>
      <w:marRight w:val="0"/>
      <w:marTop w:val="0"/>
      <w:marBottom w:val="0"/>
      <w:divBdr>
        <w:top w:val="none" w:sz="0" w:space="0" w:color="auto"/>
        <w:left w:val="none" w:sz="0" w:space="0" w:color="auto"/>
        <w:bottom w:val="none" w:sz="0" w:space="0" w:color="auto"/>
        <w:right w:val="none" w:sz="0" w:space="0" w:color="auto"/>
      </w:divBdr>
    </w:div>
    <w:div w:id="769006171">
      <w:bodyDiv w:val="1"/>
      <w:marLeft w:val="0"/>
      <w:marRight w:val="0"/>
      <w:marTop w:val="0"/>
      <w:marBottom w:val="0"/>
      <w:divBdr>
        <w:top w:val="none" w:sz="0" w:space="0" w:color="auto"/>
        <w:left w:val="none" w:sz="0" w:space="0" w:color="auto"/>
        <w:bottom w:val="none" w:sz="0" w:space="0" w:color="auto"/>
        <w:right w:val="none" w:sz="0" w:space="0" w:color="auto"/>
      </w:divBdr>
    </w:div>
    <w:div w:id="800877592">
      <w:bodyDiv w:val="1"/>
      <w:marLeft w:val="0"/>
      <w:marRight w:val="0"/>
      <w:marTop w:val="0"/>
      <w:marBottom w:val="0"/>
      <w:divBdr>
        <w:top w:val="none" w:sz="0" w:space="0" w:color="auto"/>
        <w:left w:val="none" w:sz="0" w:space="0" w:color="auto"/>
        <w:bottom w:val="none" w:sz="0" w:space="0" w:color="auto"/>
        <w:right w:val="none" w:sz="0" w:space="0" w:color="auto"/>
      </w:divBdr>
    </w:div>
    <w:div w:id="827746911">
      <w:bodyDiv w:val="1"/>
      <w:marLeft w:val="0"/>
      <w:marRight w:val="0"/>
      <w:marTop w:val="0"/>
      <w:marBottom w:val="0"/>
      <w:divBdr>
        <w:top w:val="none" w:sz="0" w:space="0" w:color="auto"/>
        <w:left w:val="none" w:sz="0" w:space="0" w:color="auto"/>
        <w:bottom w:val="none" w:sz="0" w:space="0" w:color="auto"/>
        <w:right w:val="none" w:sz="0" w:space="0" w:color="auto"/>
      </w:divBdr>
    </w:div>
    <w:div w:id="931551605">
      <w:bodyDiv w:val="1"/>
      <w:marLeft w:val="0"/>
      <w:marRight w:val="0"/>
      <w:marTop w:val="0"/>
      <w:marBottom w:val="0"/>
      <w:divBdr>
        <w:top w:val="none" w:sz="0" w:space="0" w:color="auto"/>
        <w:left w:val="none" w:sz="0" w:space="0" w:color="auto"/>
        <w:bottom w:val="none" w:sz="0" w:space="0" w:color="auto"/>
        <w:right w:val="none" w:sz="0" w:space="0" w:color="auto"/>
      </w:divBdr>
    </w:div>
    <w:div w:id="956062976">
      <w:bodyDiv w:val="1"/>
      <w:marLeft w:val="0"/>
      <w:marRight w:val="0"/>
      <w:marTop w:val="0"/>
      <w:marBottom w:val="0"/>
      <w:divBdr>
        <w:top w:val="none" w:sz="0" w:space="0" w:color="auto"/>
        <w:left w:val="none" w:sz="0" w:space="0" w:color="auto"/>
        <w:bottom w:val="none" w:sz="0" w:space="0" w:color="auto"/>
        <w:right w:val="none" w:sz="0" w:space="0" w:color="auto"/>
      </w:divBdr>
    </w:div>
    <w:div w:id="998115573">
      <w:bodyDiv w:val="1"/>
      <w:marLeft w:val="0"/>
      <w:marRight w:val="0"/>
      <w:marTop w:val="0"/>
      <w:marBottom w:val="0"/>
      <w:divBdr>
        <w:top w:val="none" w:sz="0" w:space="0" w:color="auto"/>
        <w:left w:val="none" w:sz="0" w:space="0" w:color="auto"/>
        <w:bottom w:val="none" w:sz="0" w:space="0" w:color="auto"/>
        <w:right w:val="none" w:sz="0" w:space="0" w:color="auto"/>
      </w:divBdr>
    </w:div>
    <w:div w:id="1134254421">
      <w:bodyDiv w:val="1"/>
      <w:marLeft w:val="0"/>
      <w:marRight w:val="0"/>
      <w:marTop w:val="0"/>
      <w:marBottom w:val="0"/>
      <w:divBdr>
        <w:top w:val="none" w:sz="0" w:space="0" w:color="auto"/>
        <w:left w:val="none" w:sz="0" w:space="0" w:color="auto"/>
        <w:bottom w:val="none" w:sz="0" w:space="0" w:color="auto"/>
        <w:right w:val="none" w:sz="0" w:space="0" w:color="auto"/>
      </w:divBdr>
    </w:div>
    <w:div w:id="1157919377">
      <w:bodyDiv w:val="1"/>
      <w:marLeft w:val="0"/>
      <w:marRight w:val="0"/>
      <w:marTop w:val="0"/>
      <w:marBottom w:val="0"/>
      <w:divBdr>
        <w:top w:val="none" w:sz="0" w:space="0" w:color="auto"/>
        <w:left w:val="none" w:sz="0" w:space="0" w:color="auto"/>
        <w:bottom w:val="none" w:sz="0" w:space="0" w:color="auto"/>
        <w:right w:val="none" w:sz="0" w:space="0" w:color="auto"/>
      </w:divBdr>
    </w:div>
    <w:div w:id="1162626904">
      <w:bodyDiv w:val="1"/>
      <w:marLeft w:val="0"/>
      <w:marRight w:val="0"/>
      <w:marTop w:val="0"/>
      <w:marBottom w:val="0"/>
      <w:divBdr>
        <w:top w:val="none" w:sz="0" w:space="0" w:color="auto"/>
        <w:left w:val="none" w:sz="0" w:space="0" w:color="auto"/>
        <w:bottom w:val="none" w:sz="0" w:space="0" w:color="auto"/>
        <w:right w:val="none" w:sz="0" w:space="0" w:color="auto"/>
      </w:divBdr>
    </w:div>
    <w:div w:id="1173762276">
      <w:bodyDiv w:val="1"/>
      <w:marLeft w:val="0"/>
      <w:marRight w:val="0"/>
      <w:marTop w:val="0"/>
      <w:marBottom w:val="0"/>
      <w:divBdr>
        <w:top w:val="none" w:sz="0" w:space="0" w:color="auto"/>
        <w:left w:val="none" w:sz="0" w:space="0" w:color="auto"/>
        <w:bottom w:val="none" w:sz="0" w:space="0" w:color="auto"/>
        <w:right w:val="none" w:sz="0" w:space="0" w:color="auto"/>
      </w:divBdr>
    </w:div>
    <w:div w:id="1219635185">
      <w:bodyDiv w:val="1"/>
      <w:marLeft w:val="0"/>
      <w:marRight w:val="0"/>
      <w:marTop w:val="0"/>
      <w:marBottom w:val="0"/>
      <w:divBdr>
        <w:top w:val="none" w:sz="0" w:space="0" w:color="auto"/>
        <w:left w:val="none" w:sz="0" w:space="0" w:color="auto"/>
        <w:bottom w:val="none" w:sz="0" w:space="0" w:color="auto"/>
        <w:right w:val="none" w:sz="0" w:space="0" w:color="auto"/>
      </w:divBdr>
    </w:div>
    <w:div w:id="1223101842">
      <w:bodyDiv w:val="1"/>
      <w:marLeft w:val="0"/>
      <w:marRight w:val="0"/>
      <w:marTop w:val="0"/>
      <w:marBottom w:val="0"/>
      <w:divBdr>
        <w:top w:val="none" w:sz="0" w:space="0" w:color="auto"/>
        <w:left w:val="none" w:sz="0" w:space="0" w:color="auto"/>
        <w:bottom w:val="none" w:sz="0" w:space="0" w:color="auto"/>
        <w:right w:val="none" w:sz="0" w:space="0" w:color="auto"/>
      </w:divBdr>
    </w:div>
    <w:div w:id="1226793634">
      <w:bodyDiv w:val="1"/>
      <w:marLeft w:val="0"/>
      <w:marRight w:val="0"/>
      <w:marTop w:val="0"/>
      <w:marBottom w:val="0"/>
      <w:divBdr>
        <w:top w:val="none" w:sz="0" w:space="0" w:color="auto"/>
        <w:left w:val="none" w:sz="0" w:space="0" w:color="auto"/>
        <w:bottom w:val="none" w:sz="0" w:space="0" w:color="auto"/>
        <w:right w:val="none" w:sz="0" w:space="0" w:color="auto"/>
      </w:divBdr>
    </w:div>
    <w:div w:id="1270771213">
      <w:bodyDiv w:val="1"/>
      <w:marLeft w:val="0"/>
      <w:marRight w:val="0"/>
      <w:marTop w:val="0"/>
      <w:marBottom w:val="0"/>
      <w:divBdr>
        <w:top w:val="none" w:sz="0" w:space="0" w:color="auto"/>
        <w:left w:val="none" w:sz="0" w:space="0" w:color="auto"/>
        <w:bottom w:val="none" w:sz="0" w:space="0" w:color="auto"/>
        <w:right w:val="none" w:sz="0" w:space="0" w:color="auto"/>
      </w:divBdr>
    </w:div>
    <w:div w:id="1296565103">
      <w:bodyDiv w:val="1"/>
      <w:marLeft w:val="0"/>
      <w:marRight w:val="0"/>
      <w:marTop w:val="0"/>
      <w:marBottom w:val="0"/>
      <w:divBdr>
        <w:top w:val="none" w:sz="0" w:space="0" w:color="auto"/>
        <w:left w:val="none" w:sz="0" w:space="0" w:color="auto"/>
        <w:bottom w:val="none" w:sz="0" w:space="0" w:color="auto"/>
        <w:right w:val="none" w:sz="0" w:space="0" w:color="auto"/>
      </w:divBdr>
    </w:div>
    <w:div w:id="1305356106">
      <w:bodyDiv w:val="1"/>
      <w:marLeft w:val="0"/>
      <w:marRight w:val="0"/>
      <w:marTop w:val="0"/>
      <w:marBottom w:val="0"/>
      <w:divBdr>
        <w:top w:val="none" w:sz="0" w:space="0" w:color="auto"/>
        <w:left w:val="none" w:sz="0" w:space="0" w:color="auto"/>
        <w:bottom w:val="none" w:sz="0" w:space="0" w:color="auto"/>
        <w:right w:val="none" w:sz="0" w:space="0" w:color="auto"/>
      </w:divBdr>
    </w:div>
    <w:div w:id="1349452917">
      <w:bodyDiv w:val="1"/>
      <w:marLeft w:val="0"/>
      <w:marRight w:val="0"/>
      <w:marTop w:val="0"/>
      <w:marBottom w:val="0"/>
      <w:divBdr>
        <w:top w:val="none" w:sz="0" w:space="0" w:color="auto"/>
        <w:left w:val="none" w:sz="0" w:space="0" w:color="auto"/>
        <w:bottom w:val="none" w:sz="0" w:space="0" w:color="auto"/>
        <w:right w:val="none" w:sz="0" w:space="0" w:color="auto"/>
      </w:divBdr>
    </w:div>
    <w:div w:id="1377048005">
      <w:bodyDiv w:val="1"/>
      <w:marLeft w:val="0"/>
      <w:marRight w:val="0"/>
      <w:marTop w:val="0"/>
      <w:marBottom w:val="0"/>
      <w:divBdr>
        <w:top w:val="none" w:sz="0" w:space="0" w:color="auto"/>
        <w:left w:val="none" w:sz="0" w:space="0" w:color="auto"/>
        <w:bottom w:val="none" w:sz="0" w:space="0" w:color="auto"/>
        <w:right w:val="none" w:sz="0" w:space="0" w:color="auto"/>
      </w:divBdr>
    </w:div>
    <w:div w:id="1383940109">
      <w:bodyDiv w:val="1"/>
      <w:marLeft w:val="0"/>
      <w:marRight w:val="0"/>
      <w:marTop w:val="0"/>
      <w:marBottom w:val="0"/>
      <w:divBdr>
        <w:top w:val="none" w:sz="0" w:space="0" w:color="auto"/>
        <w:left w:val="none" w:sz="0" w:space="0" w:color="auto"/>
        <w:bottom w:val="none" w:sz="0" w:space="0" w:color="auto"/>
        <w:right w:val="none" w:sz="0" w:space="0" w:color="auto"/>
      </w:divBdr>
      <w:divsChild>
        <w:div w:id="499397092">
          <w:marLeft w:val="0"/>
          <w:marRight w:val="0"/>
          <w:marTop w:val="0"/>
          <w:marBottom w:val="0"/>
          <w:divBdr>
            <w:top w:val="none" w:sz="0" w:space="0" w:color="auto"/>
            <w:left w:val="none" w:sz="0" w:space="0" w:color="auto"/>
            <w:bottom w:val="none" w:sz="0" w:space="0" w:color="auto"/>
            <w:right w:val="none" w:sz="0" w:space="0" w:color="auto"/>
          </w:divBdr>
        </w:div>
        <w:div w:id="214242256">
          <w:marLeft w:val="0"/>
          <w:marRight w:val="0"/>
          <w:marTop w:val="0"/>
          <w:marBottom w:val="0"/>
          <w:divBdr>
            <w:top w:val="none" w:sz="0" w:space="0" w:color="auto"/>
            <w:left w:val="none" w:sz="0" w:space="0" w:color="auto"/>
            <w:bottom w:val="none" w:sz="0" w:space="0" w:color="auto"/>
            <w:right w:val="none" w:sz="0" w:space="0" w:color="auto"/>
          </w:divBdr>
        </w:div>
        <w:div w:id="460225757">
          <w:marLeft w:val="0"/>
          <w:marRight w:val="0"/>
          <w:marTop w:val="0"/>
          <w:marBottom w:val="0"/>
          <w:divBdr>
            <w:top w:val="none" w:sz="0" w:space="0" w:color="auto"/>
            <w:left w:val="none" w:sz="0" w:space="0" w:color="auto"/>
            <w:bottom w:val="none" w:sz="0" w:space="0" w:color="auto"/>
            <w:right w:val="none" w:sz="0" w:space="0" w:color="auto"/>
          </w:divBdr>
        </w:div>
      </w:divsChild>
    </w:div>
    <w:div w:id="1435711137">
      <w:bodyDiv w:val="1"/>
      <w:marLeft w:val="0"/>
      <w:marRight w:val="0"/>
      <w:marTop w:val="0"/>
      <w:marBottom w:val="0"/>
      <w:divBdr>
        <w:top w:val="none" w:sz="0" w:space="0" w:color="auto"/>
        <w:left w:val="none" w:sz="0" w:space="0" w:color="auto"/>
        <w:bottom w:val="none" w:sz="0" w:space="0" w:color="auto"/>
        <w:right w:val="none" w:sz="0" w:space="0" w:color="auto"/>
      </w:divBdr>
    </w:div>
    <w:div w:id="1443257848">
      <w:bodyDiv w:val="1"/>
      <w:marLeft w:val="0"/>
      <w:marRight w:val="0"/>
      <w:marTop w:val="0"/>
      <w:marBottom w:val="0"/>
      <w:divBdr>
        <w:top w:val="none" w:sz="0" w:space="0" w:color="auto"/>
        <w:left w:val="none" w:sz="0" w:space="0" w:color="auto"/>
        <w:bottom w:val="none" w:sz="0" w:space="0" w:color="auto"/>
        <w:right w:val="none" w:sz="0" w:space="0" w:color="auto"/>
      </w:divBdr>
    </w:div>
    <w:div w:id="1472791111">
      <w:bodyDiv w:val="1"/>
      <w:marLeft w:val="0"/>
      <w:marRight w:val="0"/>
      <w:marTop w:val="0"/>
      <w:marBottom w:val="0"/>
      <w:divBdr>
        <w:top w:val="none" w:sz="0" w:space="0" w:color="auto"/>
        <w:left w:val="none" w:sz="0" w:space="0" w:color="auto"/>
        <w:bottom w:val="none" w:sz="0" w:space="0" w:color="auto"/>
        <w:right w:val="none" w:sz="0" w:space="0" w:color="auto"/>
      </w:divBdr>
    </w:div>
    <w:div w:id="1484928935">
      <w:bodyDiv w:val="1"/>
      <w:marLeft w:val="0"/>
      <w:marRight w:val="0"/>
      <w:marTop w:val="0"/>
      <w:marBottom w:val="0"/>
      <w:divBdr>
        <w:top w:val="none" w:sz="0" w:space="0" w:color="auto"/>
        <w:left w:val="none" w:sz="0" w:space="0" w:color="auto"/>
        <w:bottom w:val="none" w:sz="0" w:space="0" w:color="auto"/>
        <w:right w:val="none" w:sz="0" w:space="0" w:color="auto"/>
      </w:divBdr>
    </w:div>
    <w:div w:id="1508591278">
      <w:bodyDiv w:val="1"/>
      <w:marLeft w:val="0"/>
      <w:marRight w:val="0"/>
      <w:marTop w:val="0"/>
      <w:marBottom w:val="0"/>
      <w:divBdr>
        <w:top w:val="none" w:sz="0" w:space="0" w:color="auto"/>
        <w:left w:val="none" w:sz="0" w:space="0" w:color="auto"/>
        <w:bottom w:val="none" w:sz="0" w:space="0" w:color="auto"/>
        <w:right w:val="none" w:sz="0" w:space="0" w:color="auto"/>
      </w:divBdr>
    </w:div>
    <w:div w:id="1552616429">
      <w:bodyDiv w:val="1"/>
      <w:marLeft w:val="0"/>
      <w:marRight w:val="0"/>
      <w:marTop w:val="0"/>
      <w:marBottom w:val="0"/>
      <w:divBdr>
        <w:top w:val="none" w:sz="0" w:space="0" w:color="auto"/>
        <w:left w:val="none" w:sz="0" w:space="0" w:color="auto"/>
        <w:bottom w:val="none" w:sz="0" w:space="0" w:color="auto"/>
        <w:right w:val="none" w:sz="0" w:space="0" w:color="auto"/>
      </w:divBdr>
    </w:div>
    <w:div w:id="1602714998">
      <w:bodyDiv w:val="1"/>
      <w:marLeft w:val="0"/>
      <w:marRight w:val="0"/>
      <w:marTop w:val="0"/>
      <w:marBottom w:val="0"/>
      <w:divBdr>
        <w:top w:val="none" w:sz="0" w:space="0" w:color="auto"/>
        <w:left w:val="none" w:sz="0" w:space="0" w:color="auto"/>
        <w:bottom w:val="none" w:sz="0" w:space="0" w:color="auto"/>
        <w:right w:val="none" w:sz="0" w:space="0" w:color="auto"/>
      </w:divBdr>
      <w:divsChild>
        <w:div w:id="584917943">
          <w:marLeft w:val="0"/>
          <w:marRight w:val="0"/>
          <w:marTop w:val="0"/>
          <w:marBottom w:val="0"/>
          <w:divBdr>
            <w:top w:val="none" w:sz="0" w:space="0" w:color="auto"/>
            <w:left w:val="none" w:sz="0" w:space="0" w:color="auto"/>
            <w:bottom w:val="none" w:sz="0" w:space="0" w:color="auto"/>
            <w:right w:val="none" w:sz="0" w:space="0" w:color="auto"/>
          </w:divBdr>
        </w:div>
        <w:div w:id="1064983877">
          <w:marLeft w:val="0"/>
          <w:marRight w:val="0"/>
          <w:marTop w:val="0"/>
          <w:marBottom w:val="0"/>
          <w:divBdr>
            <w:top w:val="none" w:sz="0" w:space="0" w:color="auto"/>
            <w:left w:val="none" w:sz="0" w:space="0" w:color="auto"/>
            <w:bottom w:val="none" w:sz="0" w:space="0" w:color="auto"/>
            <w:right w:val="none" w:sz="0" w:space="0" w:color="auto"/>
          </w:divBdr>
        </w:div>
        <w:div w:id="1082995771">
          <w:marLeft w:val="0"/>
          <w:marRight w:val="0"/>
          <w:marTop w:val="0"/>
          <w:marBottom w:val="0"/>
          <w:divBdr>
            <w:top w:val="none" w:sz="0" w:space="0" w:color="auto"/>
            <w:left w:val="none" w:sz="0" w:space="0" w:color="auto"/>
            <w:bottom w:val="none" w:sz="0" w:space="0" w:color="auto"/>
            <w:right w:val="none" w:sz="0" w:space="0" w:color="auto"/>
          </w:divBdr>
        </w:div>
      </w:divsChild>
    </w:div>
    <w:div w:id="1606814771">
      <w:bodyDiv w:val="1"/>
      <w:marLeft w:val="0"/>
      <w:marRight w:val="0"/>
      <w:marTop w:val="0"/>
      <w:marBottom w:val="0"/>
      <w:divBdr>
        <w:top w:val="none" w:sz="0" w:space="0" w:color="auto"/>
        <w:left w:val="none" w:sz="0" w:space="0" w:color="auto"/>
        <w:bottom w:val="none" w:sz="0" w:space="0" w:color="auto"/>
        <w:right w:val="none" w:sz="0" w:space="0" w:color="auto"/>
      </w:divBdr>
    </w:div>
    <w:div w:id="1607613646">
      <w:bodyDiv w:val="1"/>
      <w:marLeft w:val="0"/>
      <w:marRight w:val="0"/>
      <w:marTop w:val="0"/>
      <w:marBottom w:val="0"/>
      <w:divBdr>
        <w:top w:val="none" w:sz="0" w:space="0" w:color="auto"/>
        <w:left w:val="none" w:sz="0" w:space="0" w:color="auto"/>
        <w:bottom w:val="none" w:sz="0" w:space="0" w:color="auto"/>
        <w:right w:val="none" w:sz="0" w:space="0" w:color="auto"/>
      </w:divBdr>
    </w:div>
    <w:div w:id="1634290577">
      <w:bodyDiv w:val="1"/>
      <w:marLeft w:val="0"/>
      <w:marRight w:val="0"/>
      <w:marTop w:val="0"/>
      <w:marBottom w:val="0"/>
      <w:divBdr>
        <w:top w:val="none" w:sz="0" w:space="0" w:color="auto"/>
        <w:left w:val="none" w:sz="0" w:space="0" w:color="auto"/>
        <w:bottom w:val="none" w:sz="0" w:space="0" w:color="auto"/>
        <w:right w:val="none" w:sz="0" w:space="0" w:color="auto"/>
      </w:divBdr>
    </w:div>
    <w:div w:id="1653872540">
      <w:bodyDiv w:val="1"/>
      <w:marLeft w:val="0"/>
      <w:marRight w:val="0"/>
      <w:marTop w:val="0"/>
      <w:marBottom w:val="0"/>
      <w:divBdr>
        <w:top w:val="none" w:sz="0" w:space="0" w:color="auto"/>
        <w:left w:val="none" w:sz="0" w:space="0" w:color="auto"/>
        <w:bottom w:val="none" w:sz="0" w:space="0" w:color="auto"/>
        <w:right w:val="none" w:sz="0" w:space="0" w:color="auto"/>
      </w:divBdr>
    </w:div>
    <w:div w:id="1672954017">
      <w:bodyDiv w:val="1"/>
      <w:marLeft w:val="0"/>
      <w:marRight w:val="0"/>
      <w:marTop w:val="0"/>
      <w:marBottom w:val="0"/>
      <w:divBdr>
        <w:top w:val="none" w:sz="0" w:space="0" w:color="auto"/>
        <w:left w:val="none" w:sz="0" w:space="0" w:color="auto"/>
        <w:bottom w:val="none" w:sz="0" w:space="0" w:color="auto"/>
        <w:right w:val="none" w:sz="0" w:space="0" w:color="auto"/>
      </w:divBdr>
    </w:div>
    <w:div w:id="1684360999">
      <w:bodyDiv w:val="1"/>
      <w:marLeft w:val="0"/>
      <w:marRight w:val="0"/>
      <w:marTop w:val="0"/>
      <w:marBottom w:val="0"/>
      <w:divBdr>
        <w:top w:val="none" w:sz="0" w:space="0" w:color="auto"/>
        <w:left w:val="none" w:sz="0" w:space="0" w:color="auto"/>
        <w:bottom w:val="none" w:sz="0" w:space="0" w:color="auto"/>
        <w:right w:val="none" w:sz="0" w:space="0" w:color="auto"/>
      </w:divBdr>
    </w:div>
    <w:div w:id="1735658815">
      <w:bodyDiv w:val="1"/>
      <w:marLeft w:val="0"/>
      <w:marRight w:val="0"/>
      <w:marTop w:val="0"/>
      <w:marBottom w:val="0"/>
      <w:divBdr>
        <w:top w:val="none" w:sz="0" w:space="0" w:color="auto"/>
        <w:left w:val="none" w:sz="0" w:space="0" w:color="auto"/>
        <w:bottom w:val="none" w:sz="0" w:space="0" w:color="auto"/>
        <w:right w:val="none" w:sz="0" w:space="0" w:color="auto"/>
      </w:divBdr>
    </w:div>
    <w:div w:id="1799175848">
      <w:bodyDiv w:val="1"/>
      <w:marLeft w:val="0"/>
      <w:marRight w:val="0"/>
      <w:marTop w:val="0"/>
      <w:marBottom w:val="0"/>
      <w:divBdr>
        <w:top w:val="none" w:sz="0" w:space="0" w:color="auto"/>
        <w:left w:val="none" w:sz="0" w:space="0" w:color="auto"/>
        <w:bottom w:val="none" w:sz="0" w:space="0" w:color="auto"/>
        <w:right w:val="none" w:sz="0" w:space="0" w:color="auto"/>
      </w:divBdr>
    </w:div>
    <w:div w:id="1820875870">
      <w:bodyDiv w:val="1"/>
      <w:marLeft w:val="0"/>
      <w:marRight w:val="0"/>
      <w:marTop w:val="0"/>
      <w:marBottom w:val="0"/>
      <w:divBdr>
        <w:top w:val="none" w:sz="0" w:space="0" w:color="auto"/>
        <w:left w:val="none" w:sz="0" w:space="0" w:color="auto"/>
        <w:bottom w:val="none" w:sz="0" w:space="0" w:color="auto"/>
        <w:right w:val="none" w:sz="0" w:space="0" w:color="auto"/>
      </w:divBdr>
    </w:div>
    <w:div w:id="1831632147">
      <w:bodyDiv w:val="1"/>
      <w:marLeft w:val="0"/>
      <w:marRight w:val="0"/>
      <w:marTop w:val="0"/>
      <w:marBottom w:val="0"/>
      <w:divBdr>
        <w:top w:val="none" w:sz="0" w:space="0" w:color="auto"/>
        <w:left w:val="none" w:sz="0" w:space="0" w:color="auto"/>
        <w:bottom w:val="none" w:sz="0" w:space="0" w:color="auto"/>
        <w:right w:val="none" w:sz="0" w:space="0" w:color="auto"/>
      </w:divBdr>
    </w:div>
    <w:div w:id="1878616315">
      <w:bodyDiv w:val="1"/>
      <w:marLeft w:val="0"/>
      <w:marRight w:val="0"/>
      <w:marTop w:val="0"/>
      <w:marBottom w:val="0"/>
      <w:divBdr>
        <w:top w:val="none" w:sz="0" w:space="0" w:color="auto"/>
        <w:left w:val="none" w:sz="0" w:space="0" w:color="auto"/>
        <w:bottom w:val="none" w:sz="0" w:space="0" w:color="auto"/>
        <w:right w:val="none" w:sz="0" w:space="0" w:color="auto"/>
      </w:divBdr>
    </w:div>
    <w:div w:id="1895308697">
      <w:bodyDiv w:val="1"/>
      <w:marLeft w:val="0"/>
      <w:marRight w:val="0"/>
      <w:marTop w:val="0"/>
      <w:marBottom w:val="0"/>
      <w:divBdr>
        <w:top w:val="none" w:sz="0" w:space="0" w:color="auto"/>
        <w:left w:val="none" w:sz="0" w:space="0" w:color="auto"/>
        <w:bottom w:val="none" w:sz="0" w:space="0" w:color="auto"/>
        <w:right w:val="none" w:sz="0" w:space="0" w:color="auto"/>
      </w:divBdr>
    </w:div>
    <w:div w:id="1899200019">
      <w:bodyDiv w:val="1"/>
      <w:marLeft w:val="0"/>
      <w:marRight w:val="0"/>
      <w:marTop w:val="0"/>
      <w:marBottom w:val="0"/>
      <w:divBdr>
        <w:top w:val="none" w:sz="0" w:space="0" w:color="auto"/>
        <w:left w:val="none" w:sz="0" w:space="0" w:color="auto"/>
        <w:bottom w:val="none" w:sz="0" w:space="0" w:color="auto"/>
        <w:right w:val="none" w:sz="0" w:space="0" w:color="auto"/>
      </w:divBdr>
    </w:div>
    <w:div w:id="1902709716">
      <w:bodyDiv w:val="1"/>
      <w:marLeft w:val="0"/>
      <w:marRight w:val="0"/>
      <w:marTop w:val="0"/>
      <w:marBottom w:val="0"/>
      <w:divBdr>
        <w:top w:val="none" w:sz="0" w:space="0" w:color="auto"/>
        <w:left w:val="none" w:sz="0" w:space="0" w:color="auto"/>
        <w:bottom w:val="none" w:sz="0" w:space="0" w:color="auto"/>
        <w:right w:val="none" w:sz="0" w:space="0" w:color="auto"/>
      </w:divBdr>
    </w:div>
    <w:div w:id="1926958334">
      <w:bodyDiv w:val="1"/>
      <w:marLeft w:val="0"/>
      <w:marRight w:val="0"/>
      <w:marTop w:val="0"/>
      <w:marBottom w:val="0"/>
      <w:divBdr>
        <w:top w:val="none" w:sz="0" w:space="0" w:color="auto"/>
        <w:left w:val="none" w:sz="0" w:space="0" w:color="auto"/>
        <w:bottom w:val="none" w:sz="0" w:space="0" w:color="auto"/>
        <w:right w:val="none" w:sz="0" w:space="0" w:color="auto"/>
      </w:divBdr>
    </w:div>
    <w:div w:id="1943998877">
      <w:bodyDiv w:val="1"/>
      <w:marLeft w:val="0"/>
      <w:marRight w:val="0"/>
      <w:marTop w:val="0"/>
      <w:marBottom w:val="0"/>
      <w:divBdr>
        <w:top w:val="none" w:sz="0" w:space="0" w:color="auto"/>
        <w:left w:val="none" w:sz="0" w:space="0" w:color="auto"/>
        <w:bottom w:val="none" w:sz="0" w:space="0" w:color="auto"/>
        <w:right w:val="none" w:sz="0" w:space="0" w:color="auto"/>
      </w:divBdr>
    </w:div>
    <w:div w:id="1967274531">
      <w:bodyDiv w:val="1"/>
      <w:marLeft w:val="0"/>
      <w:marRight w:val="0"/>
      <w:marTop w:val="0"/>
      <w:marBottom w:val="0"/>
      <w:divBdr>
        <w:top w:val="none" w:sz="0" w:space="0" w:color="auto"/>
        <w:left w:val="none" w:sz="0" w:space="0" w:color="auto"/>
        <w:bottom w:val="none" w:sz="0" w:space="0" w:color="auto"/>
        <w:right w:val="none" w:sz="0" w:space="0" w:color="auto"/>
      </w:divBdr>
    </w:div>
    <w:div w:id="1987120286">
      <w:bodyDiv w:val="1"/>
      <w:marLeft w:val="0"/>
      <w:marRight w:val="0"/>
      <w:marTop w:val="0"/>
      <w:marBottom w:val="0"/>
      <w:divBdr>
        <w:top w:val="none" w:sz="0" w:space="0" w:color="auto"/>
        <w:left w:val="none" w:sz="0" w:space="0" w:color="auto"/>
        <w:bottom w:val="none" w:sz="0" w:space="0" w:color="auto"/>
        <w:right w:val="none" w:sz="0" w:space="0" w:color="auto"/>
      </w:divBdr>
    </w:div>
    <w:div w:id="2032873648">
      <w:bodyDiv w:val="1"/>
      <w:marLeft w:val="0"/>
      <w:marRight w:val="0"/>
      <w:marTop w:val="0"/>
      <w:marBottom w:val="0"/>
      <w:divBdr>
        <w:top w:val="none" w:sz="0" w:space="0" w:color="auto"/>
        <w:left w:val="none" w:sz="0" w:space="0" w:color="auto"/>
        <w:bottom w:val="none" w:sz="0" w:space="0" w:color="auto"/>
        <w:right w:val="none" w:sz="0" w:space="0" w:color="auto"/>
      </w:divBdr>
    </w:div>
    <w:div w:id="2058699713">
      <w:bodyDiv w:val="1"/>
      <w:marLeft w:val="0"/>
      <w:marRight w:val="0"/>
      <w:marTop w:val="0"/>
      <w:marBottom w:val="0"/>
      <w:divBdr>
        <w:top w:val="none" w:sz="0" w:space="0" w:color="auto"/>
        <w:left w:val="none" w:sz="0" w:space="0" w:color="auto"/>
        <w:bottom w:val="none" w:sz="0" w:space="0" w:color="auto"/>
        <w:right w:val="none" w:sz="0" w:space="0" w:color="auto"/>
      </w:divBdr>
    </w:div>
    <w:div w:id="2061322397">
      <w:bodyDiv w:val="1"/>
      <w:marLeft w:val="0"/>
      <w:marRight w:val="0"/>
      <w:marTop w:val="0"/>
      <w:marBottom w:val="0"/>
      <w:divBdr>
        <w:top w:val="none" w:sz="0" w:space="0" w:color="auto"/>
        <w:left w:val="none" w:sz="0" w:space="0" w:color="auto"/>
        <w:bottom w:val="none" w:sz="0" w:space="0" w:color="auto"/>
        <w:right w:val="none" w:sz="0" w:space="0" w:color="auto"/>
      </w:divBdr>
    </w:div>
    <w:div w:id="2089034431">
      <w:bodyDiv w:val="1"/>
      <w:marLeft w:val="0"/>
      <w:marRight w:val="0"/>
      <w:marTop w:val="0"/>
      <w:marBottom w:val="0"/>
      <w:divBdr>
        <w:top w:val="none" w:sz="0" w:space="0" w:color="auto"/>
        <w:left w:val="none" w:sz="0" w:space="0" w:color="auto"/>
        <w:bottom w:val="none" w:sz="0" w:space="0" w:color="auto"/>
        <w:right w:val="none" w:sz="0" w:space="0" w:color="auto"/>
      </w:divBdr>
    </w:div>
    <w:div w:id="2090079319">
      <w:bodyDiv w:val="1"/>
      <w:marLeft w:val="0"/>
      <w:marRight w:val="0"/>
      <w:marTop w:val="0"/>
      <w:marBottom w:val="0"/>
      <w:divBdr>
        <w:top w:val="none" w:sz="0" w:space="0" w:color="auto"/>
        <w:left w:val="none" w:sz="0" w:space="0" w:color="auto"/>
        <w:bottom w:val="none" w:sz="0" w:space="0" w:color="auto"/>
        <w:right w:val="none" w:sz="0" w:space="0" w:color="auto"/>
      </w:divBdr>
    </w:div>
    <w:div w:id="2105032523">
      <w:bodyDiv w:val="1"/>
      <w:marLeft w:val="0"/>
      <w:marRight w:val="0"/>
      <w:marTop w:val="0"/>
      <w:marBottom w:val="0"/>
      <w:divBdr>
        <w:top w:val="none" w:sz="0" w:space="0" w:color="auto"/>
        <w:left w:val="none" w:sz="0" w:space="0" w:color="auto"/>
        <w:bottom w:val="none" w:sz="0" w:space="0" w:color="auto"/>
        <w:right w:val="none" w:sz="0" w:space="0" w:color="auto"/>
      </w:divBdr>
    </w:div>
    <w:div w:id="2108963819">
      <w:bodyDiv w:val="1"/>
      <w:marLeft w:val="0"/>
      <w:marRight w:val="0"/>
      <w:marTop w:val="0"/>
      <w:marBottom w:val="0"/>
      <w:divBdr>
        <w:top w:val="none" w:sz="0" w:space="0" w:color="auto"/>
        <w:left w:val="none" w:sz="0" w:space="0" w:color="auto"/>
        <w:bottom w:val="none" w:sz="0" w:space="0" w:color="auto"/>
        <w:right w:val="none" w:sz="0" w:space="0" w:color="auto"/>
      </w:divBdr>
      <w:divsChild>
        <w:div w:id="1031227560">
          <w:marLeft w:val="0"/>
          <w:marRight w:val="0"/>
          <w:marTop w:val="0"/>
          <w:marBottom w:val="0"/>
          <w:divBdr>
            <w:top w:val="none" w:sz="0" w:space="0" w:color="auto"/>
            <w:left w:val="none" w:sz="0" w:space="0" w:color="auto"/>
            <w:bottom w:val="none" w:sz="0" w:space="0" w:color="auto"/>
            <w:right w:val="none" w:sz="0" w:space="0" w:color="auto"/>
          </w:divBdr>
        </w:div>
      </w:divsChild>
    </w:div>
    <w:div w:id="2112313302">
      <w:bodyDiv w:val="1"/>
      <w:marLeft w:val="0"/>
      <w:marRight w:val="0"/>
      <w:marTop w:val="0"/>
      <w:marBottom w:val="0"/>
      <w:divBdr>
        <w:top w:val="none" w:sz="0" w:space="0" w:color="auto"/>
        <w:left w:val="none" w:sz="0" w:space="0" w:color="auto"/>
        <w:bottom w:val="none" w:sz="0" w:space="0" w:color="auto"/>
        <w:right w:val="none" w:sz="0" w:space="0" w:color="auto"/>
      </w:divBdr>
    </w:div>
    <w:div w:id="2128349945">
      <w:bodyDiv w:val="1"/>
      <w:marLeft w:val="0"/>
      <w:marRight w:val="0"/>
      <w:marTop w:val="0"/>
      <w:marBottom w:val="0"/>
      <w:divBdr>
        <w:top w:val="none" w:sz="0" w:space="0" w:color="auto"/>
        <w:left w:val="none" w:sz="0" w:space="0" w:color="auto"/>
        <w:bottom w:val="none" w:sz="0" w:space="0" w:color="auto"/>
        <w:right w:val="none" w:sz="0" w:space="0" w:color="auto"/>
      </w:divBdr>
    </w:div>
    <w:div w:id="2131046011">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chart" Target="charts/chart3.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C:\Users\wchacon\Downloads\Encuestas%20de%20evaluaci&#243;n%20RdC.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wchacon\Downloads\Encuestas%20de%20evaluaci&#243;n%20RdC.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wchacon\Downloads\Encuestas%20de%20evaluaci&#243;n%20RdC.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wchacon\Downloads\Encuestas%20de%20evaluaci&#243;n%20RdC.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wchacon\Downloads\Encuestas%20de%20evaluaci&#243;n%20RdC.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wchacon\Downloads\Encuestas%20de%20evaluaci&#243;n%20RdC.xlsx" TargetMode="External"/><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baseline="0">
                <a:solidFill>
                  <a:schemeClr val="dk1">
                    <a:lumMod val="65000"/>
                    <a:lumOff val="35000"/>
                  </a:schemeClr>
                </a:solidFill>
                <a:effectLst/>
                <a:latin typeface="+mn-lt"/>
                <a:ea typeface="+mn-ea"/>
                <a:cs typeface="+mn-cs"/>
              </a:defRPr>
            </a:pPr>
            <a:r>
              <a:rPr lang="en-US" sz="1400">
                <a:latin typeface="Verdana" panose="020B0604030504040204" pitchFamily="34" charset="0"/>
                <a:ea typeface="Verdana" panose="020B0604030504040204" pitchFamily="34" charset="0"/>
              </a:rPr>
              <a:t>¿Cómo se enteró del espacio de participación ciudadana? </a:t>
            </a:r>
          </a:p>
        </c:rich>
      </c:tx>
      <c:overlay val="0"/>
      <c:spPr>
        <a:noFill/>
        <a:ln>
          <a:noFill/>
        </a:ln>
        <a:effectLst/>
      </c:spPr>
      <c:txPr>
        <a:bodyPr rot="0" spcFirstLastPara="1" vertOverflow="ellipsis" vert="horz" wrap="square" anchor="ctr" anchorCtr="1"/>
        <a:lstStyle/>
        <a:p>
          <a:pPr>
            <a:defRPr sz="1400" b="0" i="0" u="none" strike="noStrike" kern="1200" baseline="0">
              <a:solidFill>
                <a:schemeClr val="dk1">
                  <a:lumMod val="65000"/>
                  <a:lumOff val="35000"/>
                </a:schemeClr>
              </a:solidFill>
              <a:effectLst/>
              <a:latin typeface="+mn-lt"/>
              <a:ea typeface="+mn-ea"/>
              <a:cs typeface="+mn-cs"/>
            </a:defRPr>
          </a:pPr>
          <a:endParaRPr lang="es-CO"/>
        </a:p>
      </c:txPr>
    </c:title>
    <c:autoTitleDeleted val="0"/>
    <c:plotArea>
      <c:layout/>
      <c:barChart>
        <c:barDir val="col"/>
        <c:grouping val="clustered"/>
        <c:varyColors val="0"/>
        <c:ser>
          <c:idx val="0"/>
          <c:order val="0"/>
          <c:tx>
            <c:strRef>
              <c:f>'Preg. 1'!$E$2:$E$3</c:f>
              <c:strCache>
                <c:ptCount val="2"/>
                <c:pt idx="0">
                  <c:v>¿Cómo se enteró del espacio de participación ciudadana?</c:v>
                </c:pt>
                <c:pt idx="1">
                  <c:v>Frecuencia</c:v>
                </c:pt>
              </c:strCache>
            </c:strRef>
          </c:tx>
          <c:spPr>
            <a:solidFill>
              <a:srgbClr val="D24578"/>
            </a:solidFill>
            <a:ln>
              <a:noFill/>
            </a:ln>
            <a:effectLst>
              <a:outerShdw blurRad="76200" dir="18900000" sy="23000" kx="-1200000" algn="bl" rotWithShape="0">
                <a:prstClr val="black">
                  <a:alpha val="2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es-CO"/>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'Preg. 1'!$D$4:$D$9</c:f>
              <c:strCache>
                <c:ptCount val="6"/>
                <c:pt idx="0">
                  <c:v>Invitación directa</c:v>
                </c:pt>
                <c:pt idx="1">
                  <c:v>Redes sociales</c:v>
                </c:pt>
                <c:pt idx="2">
                  <c:v>Correo electrónico</c:v>
                </c:pt>
                <c:pt idx="3">
                  <c:v>Página web</c:v>
                </c:pt>
                <c:pt idx="4">
                  <c:v>Mensajes de texto</c:v>
                </c:pt>
                <c:pt idx="5">
                  <c:v>Reuniones presenciales</c:v>
                </c:pt>
              </c:strCache>
            </c:strRef>
          </c:cat>
          <c:val>
            <c:numRef>
              <c:f>'Preg. 1'!$E$4:$E$9</c:f>
              <c:numCache>
                <c:formatCode>General</c:formatCode>
                <c:ptCount val="6"/>
                <c:pt idx="0">
                  <c:v>14</c:v>
                </c:pt>
                <c:pt idx="1">
                  <c:v>10</c:v>
                </c:pt>
                <c:pt idx="2">
                  <c:v>9</c:v>
                </c:pt>
                <c:pt idx="3">
                  <c:v>3</c:v>
                </c:pt>
                <c:pt idx="4">
                  <c:v>1</c:v>
                </c:pt>
                <c:pt idx="5">
                  <c:v>1</c:v>
                </c:pt>
              </c:numCache>
            </c:numRef>
          </c:val>
          <c:extLst>
            <c:ext xmlns:c16="http://schemas.microsoft.com/office/drawing/2014/chart" uri="{C3380CC4-5D6E-409C-BE32-E72D297353CC}">
              <c16:uniqueId val="{00000000-A5FB-4E9C-B6A7-9E973B0D1D13}"/>
            </c:ext>
          </c:extLst>
        </c:ser>
        <c:dLbls>
          <c:dLblPos val="inEnd"/>
          <c:showLegendKey val="0"/>
          <c:showVal val="1"/>
          <c:showCatName val="0"/>
          <c:showSerName val="0"/>
          <c:showPercent val="0"/>
          <c:showBubbleSize val="0"/>
        </c:dLbls>
        <c:gapWidth val="41"/>
        <c:axId val="723985632"/>
        <c:axId val="723992472"/>
      </c:barChart>
      <c:catAx>
        <c:axId val="723985632"/>
        <c:scaling>
          <c:orientation val="minMax"/>
        </c:scaling>
        <c:delete val="0"/>
        <c:axPos val="b"/>
        <c:title>
          <c:tx>
            <c:rich>
              <a:bodyPr rot="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r>
                  <a:rPr lang="es-CO"/>
                  <a:t>Canal</a:t>
                </a:r>
                <a:r>
                  <a:rPr lang="es-CO" baseline="0"/>
                  <a:t> de difusión</a:t>
                </a:r>
                <a:endParaRPr lang="es-CO"/>
              </a:p>
            </c:rich>
          </c:tx>
          <c:overlay val="0"/>
          <c:spPr>
            <a:noFill/>
            <a:ln>
              <a:noFill/>
            </a:ln>
            <a:effectLst/>
          </c:spPr>
          <c:txPr>
            <a:bodyPr rot="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endParaRPr lang="es-CO"/>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effectLst/>
                <a:latin typeface="+mn-lt"/>
                <a:ea typeface="+mn-ea"/>
                <a:cs typeface="+mn-cs"/>
              </a:defRPr>
            </a:pPr>
            <a:endParaRPr lang="es-CO"/>
          </a:p>
        </c:txPr>
        <c:crossAx val="723992472"/>
        <c:crosses val="autoZero"/>
        <c:auto val="1"/>
        <c:lblAlgn val="ctr"/>
        <c:lblOffset val="100"/>
        <c:noMultiLvlLbl val="0"/>
      </c:catAx>
      <c:valAx>
        <c:axId val="723992472"/>
        <c:scaling>
          <c:orientation val="minMax"/>
        </c:scaling>
        <c:delete val="1"/>
        <c:axPos val="l"/>
        <c:title>
          <c:tx>
            <c:rich>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r>
                  <a:rPr lang="es-CO" baseline="0"/>
                  <a:t>Numero de menciones</a:t>
                </a:r>
                <a:endParaRPr lang="es-CO"/>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endParaRPr lang="es-CO"/>
            </a:p>
          </c:txPr>
        </c:title>
        <c:numFmt formatCode="General" sourceLinked="1"/>
        <c:majorTickMark val="none"/>
        <c:minorTickMark val="none"/>
        <c:tickLblPos val="nextTo"/>
        <c:crossAx val="723985632"/>
        <c:crosses val="autoZero"/>
        <c:crossBetween val="between"/>
      </c:valAx>
      <c:spPr>
        <a:noFill/>
        <a:ln w="25400">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a:effectLst/>
  </c:spPr>
  <c:txPr>
    <a:bodyPr/>
    <a:lstStyle/>
    <a:p>
      <a:pPr>
        <a:defRPr/>
      </a:pPr>
      <a:endParaRPr lang="es-CO"/>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s-CO" sz="1200" b="0" i="0" u="none" strike="noStrike" kern="1200" spc="0" baseline="0">
                <a:solidFill>
                  <a:sysClr val="windowText" lastClr="000000">
                    <a:lumMod val="65000"/>
                    <a:lumOff val="35000"/>
                  </a:sysClr>
                </a:solidFill>
                <a:effectLst/>
                <a:latin typeface="Verdana" panose="020B0604030504040204" pitchFamily="34" charset="0"/>
                <a:ea typeface="Verdana" panose="020B0604030504040204" pitchFamily="34" charset="0"/>
                <a:cs typeface="+mn-cs"/>
              </a:defRPr>
            </a:pPr>
            <a:r>
              <a:rPr lang="es-CO" sz="1200" b="0" i="0" u="none" strike="noStrike" kern="1200" baseline="0">
                <a:solidFill>
                  <a:sysClr val="windowText" lastClr="000000">
                    <a:lumMod val="65000"/>
                    <a:lumOff val="35000"/>
                  </a:sysClr>
                </a:solidFill>
                <a:effectLst/>
                <a:latin typeface="Verdana" panose="020B0604030504040204" pitchFamily="34" charset="0"/>
                <a:ea typeface="Verdana" panose="020B0604030504040204" pitchFamily="34" charset="0"/>
                <a:cs typeface="+mn-cs"/>
              </a:rPr>
              <a:t>¿Qué tan claro fue el contenido presentado durante el espacio de participación ciudadana?</a:t>
            </a:r>
          </a:p>
        </c:rich>
      </c:tx>
      <c:overlay val="0"/>
      <c:spPr>
        <a:noFill/>
        <a:ln>
          <a:noFill/>
        </a:ln>
        <a:effectLst/>
      </c:spPr>
      <c:txPr>
        <a:bodyPr rot="0" spcFirstLastPara="1" vertOverflow="ellipsis" vert="horz" wrap="square" anchor="ctr" anchorCtr="1"/>
        <a:lstStyle/>
        <a:p>
          <a:pPr>
            <a:defRPr lang="es-CO" sz="1200" b="0" i="0" u="none" strike="noStrike" kern="1200" spc="0" baseline="0">
              <a:solidFill>
                <a:sysClr val="windowText" lastClr="000000">
                  <a:lumMod val="65000"/>
                  <a:lumOff val="35000"/>
                </a:sysClr>
              </a:solidFill>
              <a:effectLst/>
              <a:latin typeface="Verdana" panose="020B0604030504040204" pitchFamily="34" charset="0"/>
              <a:ea typeface="Verdana" panose="020B0604030504040204" pitchFamily="34" charset="0"/>
              <a:cs typeface="+mn-cs"/>
            </a:defRPr>
          </a:pPr>
          <a:endParaRPr lang="es-CO"/>
        </a:p>
      </c:txPr>
    </c:title>
    <c:autoTitleDeleted val="0"/>
    <c:plotArea>
      <c:layout/>
      <c:barChart>
        <c:barDir val="bar"/>
        <c:grouping val="clustered"/>
        <c:varyColors val="0"/>
        <c:ser>
          <c:idx val="0"/>
          <c:order val="0"/>
          <c:spPr>
            <a:solidFill>
              <a:srgbClr val="D24578"/>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Preg.2!$B$3:$B$4</c:f>
              <c:strCache>
                <c:ptCount val="2"/>
                <c:pt idx="0">
                  <c:v>Muy claro</c:v>
                </c:pt>
                <c:pt idx="1">
                  <c:v>Claro</c:v>
                </c:pt>
              </c:strCache>
            </c:strRef>
          </c:cat>
          <c:val>
            <c:numRef>
              <c:f>Preg.2!$C$3:$C$4</c:f>
              <c:numCache>
                <c:formatCode>General</c:formatCode>
                <c:ptCount val="2"/>
                <c:pt idx="0">
                  <c:v>22</c:v>
                </c:pt>
                <c:pt idx="1">
                  <c:v>16</c:v>
                </c:pt>
              </c:numCache>
            </c:numRef>
          </c:val>
          <c:extLst>
            <c:ext xmlns:c16="http://schemas.microsoft.com/office/drawing/2014/chart" uri="{C3380CC4-5D6E-409C-BE32-E72D297353CC}">
              <c16:uniqueId val="{00000000-C1F3-45FC-8752-18541596501D}"/>
            </c:ext>
          </c:extLst>
        </c:ser>
        <c:dLbls>
          <c:showLegendKey val="0"/>
          <c:showVal val="0"/>
          <c:showCatName val="0"/>
          <c:showSerName val="0"/>
          <c:showPercent val="0"/>
          <c:showBubbleSize val="0"/>
        </c:dLbls>
        <c:gapWidth val="182"/>
        <c:axId val="666276632"/>
        <c:axId val="666270152"/>
      </c:barChart>
      <c:catAx>
        <c:axId val="666276632"/>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CO" b="1"/>
                  <a:t>Criterios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CO"/>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666270152"/>
        <c:crosses val="autoZero"/>
        <c:auto val="1"/>
        <c:lblAlgn val="ctr"/>
        <c:lblOffset val="100"/>
        <c:noMultiLvlLbl val="0"/>
      </c:catAx>
      <c:valAx>
        <c:axId val="666270152"/>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CO" b="1"/>
                  <a:t>Número de menciones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CO"/>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66627663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cap="none" spc="20" baseline="0">
                <a:solidFill>
                  <a:schemeClr val="tx1">
                    <a:lumMod val="50000"/>
                    <a:lumOff val="50000"/>
                  </a:schemeClr>
                </a:solidFill>
                <a:latin typeface="+mn-lt"/>
                <a:ea typeface="+mn-ea"/>
                <a:cs typeface="+mn-cs"/>
              </a:defRPr>
            </a:pPr>
            <a:r>
              <a:rPr lang="es-CO"/>
              <a:t>¿El espacio de participación ciudadana, le permitió expresar sus opiniones y/o hacer preguntas?</a:t>
            </a:r>
          </a:p>
        </c:rich>
      </c:tx>
      <c:overlay val="0"/>
      <c:spPr>
        <a:noFill/>
        <a:ln>
          <a:noFill/>
        </a:ln>
        <a:effectLst/>
      </c:spPr>
      <c:txPr>
        <a:bodyPr rot="0" spcFirstLastPara="1" vertOverflow="ellipsis" vert="horz" wrap="square" anchor="ctr" anchorCtr="1"/>
        <a:lstStyle/>
        <a:p>
          <a:pPr>
            <a:defRPr sz="1400" b="0" i="0" u="none" strike="noStrike" kern="1200" cap="none" spc="20" baseline="0">
              <a:solidFill>
                <a:schemeClr val="tx1">
                  <a:lumMod val="50000"/>
                  <a:lumOff val="50000"/>
                </a:schemeClr>
              </a:solidFill>
              <a:latin typeface="+mn-lt"/>
              <a:ea typeface="+mn-ea"/>
              <a:cs typeface="+mn-cs"/>
            </a:defRPr>
          </a:pPr>
          <a:endParaRPr lang="es-CO"/>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rgbClr val="D24578"/>
              </a:solidFill>
              <a:ln>
                <a:noFill/>
              </a:ln>
              <a:effectLst/>
              <a:sp3d/>
            </c:spPr>
            <c:extLst>
              <c:ext xmlns:c16="http://schemas.microsoft.com/office/drawing/2014/chart" uri="{C3380CC4-5D6E-409C-BE32-E72D297353CC}">
                <c16:uniqueId val="{00000001-D012-4BB5-9540-4991F6577FEF}"/>
              </c:ext>
            </c:extLst>
          </c:dPt>
          <c:dPt>
            <c:idx val="1"/>
            <c:bubble3D val="0"/>
            <c:spPr>
              <a:gradFill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lin ang="5400000" scaled="0"/>
              </a:gradFill>
              <a:ln>
                <a:noFill/>
              </a:ln>
              <a:effectLst/>
              <a:sp3d/>
            </c:spPr>
            <c:extLst>
              <c:ext xmlns:c16="http://schemas.microsoft.com/office/drawing/2014/chart" uri="{C3380CC4-5D6E-409C-BE32-E72D297353CC}">
                <c16:uniqueId val="{00000003-D012-4BB5-9540-4991F6577FEF}"/>
              </c:ext>
            </c:extLst>
          </c:dPt>
          <c:dLbls>
            <c:dLbl>
              <c:idx val="0"/>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012-4BB5-9540-4991F6577FEF}"/>
                </c:ext>
              </c:extLst>
            </c:dLbl>
            <c:dLbl>
              <c:idx val="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012-4BB5-9540-4991F6577FE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es-CO"/>
              </a:p>
            </c:txPr>
            <c:showLegendKey val="0"/>
            <c:showVal val="0"/>
            <c:showCatName val="0"/>
            <c:showSerName val="0"/>
            <c:showPercent val="0"/>
            <c:showBubbleSize val="0"/>
            <c:extLst>
              <c:ext xmlns:c15="http://schemas.microsoft.com/office/drawing/2012/chart" uri="{CE6537A1-D6FC-4f65-9D91-7224C49458BB}"/>
            </c:extLst>
          </c:dLbls>
          <c:cat>
            <c:strRef>
              <c:f>Preg.4!$B$3:$B$4</c:f>
              <c:strCache>
                <c:ptCount val="2"/>
                <c:pt idx="0">
                  <c:v>Sí</c:v>
                </c:pt>
                <c:pt idx="1">
                  <c:v>No</c:v>
                </c:pt>
              </c:strCache>
            </c:strRef>
          </c:cat>
          <c:val>
            <c:numRef>
              <c:f>Preg.4!$C$3:$C$4</c:f>
              <c:numCache>
                <c:formatCode>General</c:formatCode>
                <c:ptCount val="2"/>
                <c:pt idx="0">
                  <c:v>36</c:v>
                </c:pt>
                <c:pt idx="1">
                  <c:v>2</c:v>
                </c:pt>
              </c:numCache>
            </c:numRef>
          </c:val>
          <c:extLst>
            <c:ext xmlns:c16="http://schemas.microsoft.com/office/drawing/2014/chart" uri="{C3380CC4-5D6E-409C-BE32-E72D297353CC}">
              <c16:uniqueId val="{00000004-D012-4BB5-9540-4991F6577FEF}"/>
            </c:ext>
          </c:extLst>
        </c:ser>
        <c:dLbls>
          <c:showLegendKey val="0"/>
          <c:showVal val="0"/>
          <c:showCatName val="0"/>
          <c:showSerName val="0"/>
          <c:showPercent val="0"/>
          <c:showBubbleSize val="0"/>
          <c:showLeaderLines val="0"/>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C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b="0" i="0" u="none" strike="noStrike" kern="1200" baseline="0">
                <a:solidFill>
                  <a:schemeClr val="dk1">
                    <a:lumMod val="65000"/>
                    <a:lumOff val="35000"/>
                  </a:schemeClr>
                </a:solidFill>
                <a:effectLst/>
                <a:latin typeface="+mn-lt"/>
                <a:ea typeface="+mn-ea"/>
                <a:cs typeface="+mn-cs"/>
              </a:defRPr>
            </a:pPr>
            <a:r>
              <a:rPr lang="es-CO" sz="1200">
                <a:latin typeface="Verdana" panose="020B0604030504040204" pitchFamily="34" charset="0"/>
                <a:ea typeface="Verdana" panose="020B0604030504040204" pitchFamily="34" charset="0"/>
              </a:rPr>
              <a:t>¿El tiempo del espacio de participación ciudadana fue adecuado?</a:t>
            </a:r>
          </a:p>
        </c:rich>
      </c:tx>
      <c:overlay val="0"/>
      <c:spPr>
        <a:noFill/>
        <a:ln>
          <a:noFill/>
        </a:ln>
        <a:effectLst/>
      </c:spPr>
      <c:txPr>
        <a:bodyPr rot="0" spcFirstLastPara="1" vertOverflow="ellipsis" vert="horz" wrap="square" anchor="ctr" anchorCtr="1"/>
        <a:lstStyle/>
        <a:p>
          <a:pPr>
            <a:defRPr b="0" i="0" u="none" strike="noStrike" kern="1200" baseline="0">
              <a:solidFill>
                <a:schemeClr val="dk1">
                  <a:lumMod val="65000"/>
                  <a:lumOff val="35000"/>
                </a:schemeClr>
              </a:solidFill>
              <a:effectLst/>
              <a:latin typeface="+mn-lt"/>
              <a:ea typeface="+mn-ea"/>
              <a:cs typeface="+mn-cs"/>
            </a:defRPr>
          </a:pPr>
          <a:endParaRPr lang="es-CO"/>
        </a:p>
      </c:txPr>
    </c:title>
    <c:autoTitleDeleted val="0"/>
    <c:plotArea>
      <c:layout/>
      <c:barChart>
        <c:barDir val="col"/>
        <c:grouping val="clustered"/>
        <c:varyColors val="0"/>
        <c:ser>
          <c:idx val="0"/>
          <c:order val="0"/>
          <c:spPr>
            <a:solidFill>
              <a:srgbClr val="D24578"/>
            </a:solidFill>
            <a:ln>
              <a:noFill/>
            </a:ln>
            <a:effectLst>
              <a:outerShdw blurRad="76200" dir="18900000" sy="23000" kx="-1200000" algn="bl" rotWithShape="0">
                <a:prstClr val="black">
                  <a:alpha val="20000"/>
                </a:prstClr>
              </a:outerShdw>
            </a:effectLst>
          </c:spPr>
          <c:invertIfNegative val="0"/>
          <c:dLbls>
            <c:dLbl>
              <c:idx val="0"/>
              <c:tx>
                <c:rich>
                  <a:bodyPr/>
                  <a:lstStyle/>
                  <a:p>
                    <a:fld id="{30337158-C390-4549-85DD-38A3EF7E4B3E}" type="VALUE">
                      <a:rPr lang="en-US">
                        <a:solidFill>
                          <a:sysClr val="windowText" lastClr="000000"/>
                        </a:solidFill>
                      </a:rPr>
                      <a:pPr/>
                      <a:t>[VALOR]</a:t>
                    </a:fld>
                    <a:endParaRPr lang="es-CO"/>
                  </a:p>
                </c:rich>
              </c:tx>
              <c:dLblPos val="in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F76E-41BA-8D47-41D4C7F0B244}"/>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mn-lt"/>
                    <a:ea typeface="+mn-ea"/>
                    <a:cs typeface="+mn-cs"/>
                  </a:defRPr>
                </a:pPr>
                <a:endParaRPr lang="es-CO"/>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Preg.5!$B$3:$B$4</c:f>
              <c:strCache>
                <c:ptCount val="2"/>
                <c:pt idx="0">
                  <c:v>Sí</c:v>
                </c:pt>
                <c:pt idx="1">
                  <c:v>No</c:v>
                </c:pt>
              </c:strCache>
            </c:strRef>
          </c:cat>
          <c:val>
            <c:numRef>
              <c:f>Preg.5!$C$3:$C$4</c:f>
              <c:numCache>
                <c:formatCode>General</c:formatCode>
                <c:ptCount val="2"/>
                <c:pt idx="0">
                  <c:v>36</c:v>
                </c:pt>
                <c:pt idx="1">
                  <c:v>2</c:v>
                </c:pt>
              </c:numCache>
            </c:numRef>
          </c:val>
          <c:extLst>
            <c:ext xmlns:c16="http://schemas.microsoft.com/office/drawing/2014/chart" uri="{C3380CC4-5D6E-409C-BE32-E72D297353CC}">
              <c16:uniqueId val="{00000001-F76E-41BA-8D47-41D4C7F0B244}"/>
            </c:ext>
          </c:extLst>
        </c:ser>
        <c:dLbls>
          <c:dLblPos val="inEnd"/>
          <c:showLegendKey val="0"/>
          <c:showVal val="1"/>
          <c:showCatName val="0"/>
          <c:showSerName val="0"/>
          <c:showPercent val="0"/>
          <c:showBubbleSize val="0"/>
        </c:dLbls>
        <c:gapWidth val="41"/>
        <c:axId val="670715704"/>
        <c:axId val="670712824"/>
      </c:barChart>
      <c:catAx>
        <c:axId val="670715704"/>
        <c:scaling>
          <c:orientation val="minMax"/>
        </c:scaling>
        <c:delete val="0"/>
        <c:axPos val="b"/>
        <c:title>
          <c:tx>
            <c:rich>
              <a:bodyPr rot="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r>
                  <a:rPr lang="es-CO"/>
                  <a:t>Criterios</a:t>
                </a:r>
              </a:p>
            </c:rich>
          </c:tx>
          <c:overlay val="0"/>
          <c:spPr>
            <a:noFill/>
            <a:ln>
              <a:noFill/>
            </a:ln>
            <a:effectLst/>
          </c:spPr>
          <c:txPr>
            <a:bodyPr rot="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endParaRPr lang="es-CO"/>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effectLst/>
                <a:latin typeface="+mn-lt"/>
                <a:ea typeface="+mn-ea"/>
                <a:cs typeface="+mn-cs"/>
              </a:defRPr>
            </a:pPr>
            <a:endParaRPr lang="es-CO"/>
          </a:p>
        </c:txPr>
        <c:crossAx val="670712824"/>
        <c:crosses val="autoZero"/>
        <c:auto val="1"/>
        <c:lblAlgn val="ctr"/>
        <c:lblOffset val="100"/>
        <c:noMultiLvlLbl val="0"/>
      </c:catAx>
      <c:valAx>
        <c:axId val="670712824"/>
        <c:scaling>
          <c:orientation val="minMax"/>
        </c:scaling>
        <c:delete val="1"/>
        <c:axPos val="l"/>
        <c:majorGridlines>
          <c:spPr>
            <a:ln w="9525" cap="flat" cmpd="sng" algn="ctr">
              <a:solidFill>
                <a:schemeClr val="dk1">
                  <a:lumMod val="15000"/>
                  <a:lumOff val="85000"/>
                </a:schemeClr>
              </a:solidFill>
              <a:round/>
            </a:ln>
            <a:effectLst/>
          </c:spPr>
        </c:majorGridlines>
        <c:title>
          <c:tx>
            <c:rich>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r>
                  <a:rPr lang="es-CO"/>
                  <a:t>Cantidad de menciones</a:t>
                </a:r>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endParaRPr lang="es-CO"/>
            </a:p>
          </c:txPr>
        </c:title>
        <c:numFmt formatCode="General" sourceLinked="1"/>
        <c:majorTickMark val="none"/>
        <c:minorTickMark val="none"/>
        <c:tickLblPos val="nextTo"/>
        <c:crossAx val="670715704"/>
        <c:crosses val="autoZero"/>
        <c:crossBetween val="between"/>
      </c:valAx>
      <c:spPr>
        <a:noFill/>
        <a:ln>
          <a:noFill/>
        </a:ln>
        <a:effectLst/>
      </c:spPr>
    </c:plotArea>
    <c:plotVisOnly val="1"/>
    <c:dispBlanksAs val="gap"/>
    <c:showDLblsOverMax val="0"/>
  </c:chart>
  <c: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a:effectLst/>
  </c:spPr>
  <c:txPr>
    <a:bodyPr/>
    <a:lstStyle/>
    <a:p>
      <a:pPr>
        <a:defRPr/>
      </a:pPr>
      <a:endParaRPr lang="es-CO"/>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b="0" i="0" u="none" strike="noStrike" kern="1200" baseline="0">
                <a:solidFill>
                  <a:schemeClr val="dk1">
                    <a:lumMod val="65000"/>
                    <a:lumOff val="35000"/>
                  </a:schemeClr>
                </a:solidFill>
                <a:effectLst/>
                <a:latin typeface="+mn-lt"/>
                <a:ea typeface="+mn-ea"/>
                <a:cs typeface="+mn-cs"/>
              </a:defRPr>
            </a:pPr>
            <a:r>
              <a:rPr lang="es-CO"/>
              <a:t>¿Cómo calificaría su </a:t>
            </a:r>
            <a:r>
              <a:rPr lang="es-CO" sz="1400">
                <a:latin typeface="Verdana" panose="020B0604030504040204" pitchFamily="34" charset="0"/>
                <a:ea typeface="Verdana" panose="020B0604030504040204" pitchFamily="34" charset="0"/>
              </a:rPr>
              <a:t>experiencia</a:t>
            </a:r>
            <a:r>
              <a:rPr lang="es-CO"/>
              <a:t> general con el espacio de participación ciudadana?</a:t>
            </a:r>
          </a:p>
        </c:rich>
      </c:tx>
      <c:overlay val="0"/>
      <c:spPr>
        <a:noFill/>
        <a:ln>
          <a:noFill/>
        </a:ln>
        <a:effectLst/>
      </c:spPr>
      <c:txPr>
        <a:bodyPr rot="0" spcFirstLastPara="1" vertOverflow="ellipsis" vert="horz" wrap="square" anchor="ctr" anchorCtr="1"/>
        <a:lstStyle/>
        <a:p>
          <a:pPr>
            <a:defRPr b="0" i="0" u="none" strike="noStrike" kern="1200" baseline="0">
              <a:solidFill>
                <a:schemeClr val="dk1">
                  <a:lumMod val="65000"/>
                  <a:lumOff val="35000"/>
                </a:schemeClr>
              </a:solidFill>
              <a:effectLst/>
              <a:latin typeface="+mn-lt"/>
              <a:ea typeface="+mn-ea"/>
              <a:cs typeface="+mn-cs"/>
            </a:defRPr>
          </a:pPr>
          <a:endParaRPr lang="es-CO"/>
        </a:p>
      </c:txPr>
    </c:title>
    <c:autoTitleDeleted val="0"/>
    <c:plotArea>
      <c:layout/>
      <c:barChart>
        <c:barDir val="col"/>
        <c:grouping val="clustered"/>
        <c:varyColors val="0"/>
        <c:ser>
          <c:idx val="0"/>
          <c:order val="0"/>
          <c:spPr>
            <a:solidFill>
              <a:srgbClr val="D24578"/>
            </a:solidFill>
            <a:ln>
              <a:noFill/>
            </a:ln>
            <a:effectLst>
              <a:outerShdw blurRad="76200" dir="18900000" sy="23000" kx="-1200000" algn="bl" rotWithShape="0">
                <a:prstClr val="black">
                  <a:alpha val="2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mn-lt"/>
                    <a:ea typeface="+mn-ea"/>
                    <a:cs typeface="+mn-cs"/>
                  </a:defRPr>
                </a:pPr>
                <a:endParaRPr lang="es-CO"/>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Preg.7!$A$7:$A$16</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Preg.7!$B$7:$B$16</c:f>
              <c:numCache>
                <c:formatCode>General</c:formatCode>
                <c:ptCount val="10"/>
                <c:pt idx="0">
                  <c:v>0</c:v>
                </c:pt>
                <c:pt idx="1">
                  <c:v>0</c:v>
                </c:pt>
                <c:pt idx="2">
                  <c:v>0</c:v>
                </c:pt>
                <c:pt idx="3">
                  <c:v>0</c:v>
                </c:pt>
                <c:pt idx="4">
                  <c:v>0</c:v>
                </c:pt>
                <c:pt idx="5">
                  <c:v>1</c:v>
                </c:pt>
                <c:pt idx="6">
                  <c:v>6</c:v>
                </c:pt>
                <c:pt idx="7">
                  <c:v>4</c:v>
                </c:pt>
                <c:pt idx="8">
                  <c:v>9</c:v>
                </c:pt>
                <c:pt idx="9">
                  <c:v>18</c:v>
                </c:pt>
              </c:numCache>
            </c:numRef>
          </c:val>
          <c:extLst>
            <c:ext xmlns:c16="http://schemas.microsoft.com/office/drawing/2014/chart" uri="{C3380CC4-5D6E-409C-BE32-E72D297353CC}">
              <c16:uniqueId val="{00000000-B613-48BB-9052-826D8C0F55C9}"/>
            </c:ext>
          </c:extLst>
        </c:ser>
        <c:dLbls>
          <c:dLblPos val="inEnd"/>
          <c:showLegendKey val="0"/>
          <c:showVal val="1"/>
          <c:showCatName val="0"/>
          <c:showSerName val="0"/>
          <c:showPercent val="0"/>
          <c:showBubbleSize val="0"/>
        </c:dLbls>
        <c:gapWidth val="41"/>
        <c:axId val="666336752"/>
        <c:axId val="666337112"/>
      </c:barChart>
      <c:catAx>
        <c:axId val="666336752"/>
        <c:scaling>
          <c:orientation val="minMax"/>
        </c:scaling>
        <c:delete val="0"/>
        <c:axPos val="b"/>
        <c:title>
          <c:tx>
            <c:rich>
              <a:bodyPr rot="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r>
                  <a:rPr lang="es-CO"/>
                  <a:t>Escala de calificación</a:t>
                </a:r>
              </a:p>
            </c:rich>
          </c:tx>
          <c:overlay val="0"/>
          <c:spPr>
            <a:noFill/>
            <a:ln>
              <a:noFill/>
            </a:ln>
            <a:effectLst/>
          </c:spPr>
          <c:txPr>
            <a:bodyPr rot="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endParaRPr lang="es-CO"/>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effectLst/>
                <a:latin typeface="+mn-lt"/>
                <a:ea typeface="+mn-ea"/>
                <a:cs typeface="+mn-cs"/>
              </a:defRPr>
            </a:pPr>
            <a:endParaRPr lang="es-CO"/>
          </a:p>
        </c:txPr>
        <c:crossAx val="666337112"/>
        <c:crosses val="autoZero"/>
        <c:auto val="1"/>
        <c:lblAlgn val="ctr"/>
        <c:lblOffset val="100"/>
        <c:noMultiLvlLbl val="0"/>
      </c:catAx>
      <c:valAx>
        <c:axId val="666337112"/>
        <c:scaling>
          <c:orientation val="minMax"/>
        </c:scaling>
        <c:delete val="1"/>
        <c:axPos val="l"/>
        <c:title>
          <c:tx>
            <c:rich>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r>
                  <a:rPr lang="es-CO"/>
                  <a:t>Número de menciones</a:t>
                </a:r>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endParaRPr lang="es-CO"/>
            </a:p>
          </c:txPr>
        </c:title>
        <c:numFmt formatCode="General" sourceLinked="1"/>
        <c:majorTickMark val="none"/>
        <c:minorTickMark val="none"/>
        <c:tickLblPos val="nextTo"/>
        <c:crossAx val="666336752"/>
        <c:crosses val="autoZero"/>
        <c:crossBetween val="between"/>
      </c:valAx>
      <c:spPr>
        <a:noFill/>
        <a:ln>
          <a:noFill/>
        </a:ln>
        <a:effectLst/>
      </c:spPr>
    </c:plotArea>
    <c:plotVisOnly val="1"/>
    <c:dispBlanksAs val="gap"/>
    <c:showDLblsOverMax val="0"/>
  </c:chart>
  <c: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a:effectLst/>
  </c:spPr>
  <c:txPr>
    <a:bodyPr/>
    <a:lstStyle/>
    <a:p>
      <a:pPr>
        <a:defRPr/>
      </a:pPr>
      <a:endParaRPr lang="es-CO"/>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s-CO" b="0"/>
              <a:t>¿Recomendaría participar en futuras audiencias públicas del Ministerio?</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s-CO"/>
        </a:p>
      </c:txPr>
    </c:title>
    <c:autoTitleDeleted val="0"/>
    <c:plotArea>
      <c:layout/>
      <c:barChart>
        <c:barDir val="bar"/>
        <c:grouping val="clustered"/>
        <c:varyColors val="0"/>
        <c:ser>
          <c:idx val="0"/>
          <c:order val="0"/>
          <c:spPr>
            <a:solidFill>
              <a:srgbClr val="D24578"/>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es-CO"/>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Preg.8!$B$4:$B$5</c:f>
              <c:strCache>
                <c:ptCount val="2"/>
                <c:pt idx="0">
                  <c:v>Sí</c:v>
                </c:pt>
                <c:pt idx="1">
                  <c:v>No</c:v>
                </c:pt>
              </c:strCache>
            </c:strRef>
          </c:cat>
          <c:val>
            <c:numRef>
              <c:f>Preg.8!$C$4:$C$5</c:f>
              <c:numCache>
                <c:formatCode>General</c:formatCode>
                <c:ptCount val="2"/>
                <c:pt idx="0">
                  <c:v>37</c:v>
                </c:pt>
                <c:pt idx="1">
                  <c:v>1</c:v>
                </c:pt>
              </c:numCache>
            </c:numRef>
          </c:val>
          <c:extLst>
            <c:ext xmlns:c16="http://schemas.microsoft.com/office/drawing/2014/chart" uri="{C3380CC4-5D6E-409C-BE32-E72D297353CC}">
              <c16:uniqueId val="{00000000-D945-4DF4-BE07-C0477F677AC1}"/>
            </c:ext>
          </c:extLst>
        </c:ser>
        <c:dLbls>
          <c:dLblPos val="inEnd"/>
          <c:showLegendKey val="0"/>
          <c:showVal val="1"/>
          <c:showCatName val="0"/>
          <c:showSerName val="0"/>
          <c:showPercent val="0"/>
          <c:showBubbleSize val="0"/>
        </c:dLbls>
        <c:gapWidth val="65"/>
        <c:axId val="825196992"/>
        <c:axId val="825197352"/>
      </c:barChart>
      <c:catAx>
        <c:axId val="825196992"/>
        <c:scaling>
          <c:orientation val="minMax"/>
        </c:scaling>
        <c:delete val="0"/>
        <c:axPos val="l"/>
        <c:title>
          <c:tx>
            <c:rich>
              <a:bodyPr rot="-540000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r>
                  <a:rPr lang="es-CO"/>
                  <a:t>Criterios</a:t>
                </a:r>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endParaRPr lang="es-CO"/>
            </a:p>
          </c:txPr>
        </c:title>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CO"/>
          </a:p>
        </c:txPr>
        <c:crossAx val="825197352"/>
        <c:crosses val="autoZero"/>
        <c:auto val="1"/>
        <c:lblAlgn val="ctr"/>
        <c:lblOffset val="100"/>
        <c:noMultiLvlLbl val="0"/>
      </c:catAx>
      <c:valAx>
        <c:axId val="825197352"/>
        <c:scaling>
          <c:orientation val="minMax"/>
        </c:scaling>
        <c:delete val="0"/>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title>
          <c:tx>
            <c:rich>
              <a:bodyPr rot="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r>
                  <a:rPr lang="es-CO"/>
                  <a:t>Número de menciones </a:t>
                </a:r>
              </a:p>
            </c:rich>
          </c:tx>
          <c:overlay val="0"/>
          <c:spPr>
            <a:noFill/>
            <a:ln>
              <a:noFill/>
            </a:ln>
            <a:effectLst/>
          </c:spPr>
          <c:txPr>
            <a:bodyPr rot="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endParaRPr lang="es-CO"/>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CO"/>
          </a:p>
        </c:txPr>
        <c:crossAx val="825196992"/>
        <c:crosses val="autoZero"/>
        <c:crossBetween val="between"/>
      </c:val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s-CO"/>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4">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a:effectLst/>
    </cs:defRPr>
  </cs:categoryAxis>
  <cs:chartArea>
    <cs:lnRef idx="0"/>
    <cs:fillRef idx="0"/>
    <cs:effectRef idx="0"/>
    <cs:fontRef idx="minor">
      <a:schemeClr val="dk1"/>
    </cs:fontRef>
    <cs: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cs:spPr>
    <cs:defRPr sz="1000" kern="1200"/>
  </cs:chartArea>
  <cs:dataLabel>
    <cs:lnRef idx="0"/>
    <cs:fillRef idx="0"/>
    <cs:effectRef idx="0"/>
    <cs:fontRef idx="minor">
      <a:schemeClr val="lt1"/>
    </cs:fontRef>
    <cs:spPr/>
    <cs:defRPr sz="10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10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gradFill>
        <a:gsLst>
          <a:gs pos="0">
            <a:schemeClr val="phClr"/>
          </a:gs>
          <a:gs pos="100000">
            <a:schemeClr val="phClr">
              <a:lumMod val="84000"/>
            </a:schemeClr>
          </a:gs>
        </a:gsLst>
        <a:lin ang="5400000" scaled="1"/>
      </a:gradFill>
      <a:effectLst>
        <a:outerShdw blurRad="76200" dir="18900000" sy="23000" kx="-1200000" algn="bl" rotWithShape="0">
          <a:prstClr val="black">
            <a:alpha val="20000"/>
          </a:prstClr>
        </a:outerShdw>
      </a:effectLst>
    </cs:spPr>
  </cs:dataPoint>
  <cs:dataPoint3D>
    <cs:lnRef idx="0"/>
    <cs:fillRef idx="0">
      <cs:styleClr val="auto"/>
    </cs:fillRef>
    <cs:effectRef idx="0"/>
    <cs:fontRef idx="minor">
      <a:schemeClr val="dk1"/>
    </cs:fontRef>
    <cs:spPr>
      <a:gradFill>
        <a:gsLst>
          <a:gs pos="0">
            <a:schemeClr val="phClr"/>
          </a:gs>
          <a:gs pos="100000">
            <a:schemeClr val="phClr">
              <a:lumMod val="84000"/>
            </a:schemeClr>
          </a:gs>
        </a:gsLst>
        <a:lin ang="5400000" scaled="1"/>
      </a:gradFill>
      <a:effectLst>
        <a:outerShdw blurRad="76200" dir="18900000" sy="23000" kx="-1200000" algn="bl" rotWithShape="0">
          <a:prstClr val="black">
            <a:alpha val="20000"/>
          </a:prstClr>
        </a:outerShdw>
      </a:effectLst>
    </cs:spPr>
  </cs:dataPoint3D>
  <cs:dataPointLine>
    <cs:lnRef idx="0">
      <cs:styleClr val="auto"/>
    </cs:lnRef>
    <cs:fillRef idx="0"/>
    <cs:effectRef idx="0"/>
    <cs:fontRef idx="minor">
      <a:schemeClr val="dk1"/>
    </cs:fontRef>
    <cs:spPr>
      <a:ln w="28575" cap="rnd">
        <a:gradFill>
          <a:gsLst>
            <a:gs pos="0">
              <a:schemeClr val="phClr"/>
            </a:gs>
            <a:gs pos="100000">
              <a:schemeClr val="phClr">
                <a:lumMod val="84000"/>
              </a:schemeClr>
            </a:gs>
          </a:gsLst>
          <a:lin ang="5400000" scaled="1"/>
        </a:gradFill>
        <a:round/>
      </a:ln>
    </cs:spPr>
  </cs:dataPointLine>
  <cs:dataPointMarker>
    <cs:lnRef idx="0"/>
    <cs:fillRef idx="0">
      <cs:styleClr val="auto"/>
    </cs:fillRef>
    <cs:effectRef idx="0"/>
    <cs:fontRef idx="minor">
      <a:schemeClr val="dk1"/>
    </cs:fontRef>
    <cs:spPr>
      <a:gradFill>
        <a:gsLst>
          <a:gs pos="0">
            <a:schemeClr val="phClr"/>
          </a:gs>
          <a:gs pos="100000">
            <a:schemeClr val="phClr">
              <a:lumMod val="84000"/>
            </a:schemeClr>
          </a:gs>
        </a:gsLst>
        <a:lin ang="5400000" scaled="1"/>
      </a:gradFill>
      <a:effectLst>
        <a:outerShdw blurRad="76200" dir="18900000" sy="23000" kx="-1200000" algn="bl" rotWithShape="0">
          <a:prstClr val="black">
            <a:alpha val="20000"/>
          </a:prstClr>
        </a:outerShdw>
      </a:effectLst>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a:solidFill>
          <a:schemeClr val="dk1">
            <a:lumMod val="15000"/>
            <a:lumOff val="85000"/>
          </a:schemeClr>
        </a:solidFill>
      </a:ln>
    </cs:spPr>
    <cs:defRPr sz="900" kern="1200"/>
  </cs:dataTable>
  <cs:downBar>
    <cs:lnRef idx="0"/>
    <cs:fillRef idx="0"/>
    <cs:effectRef idx="0"/>
    <cs:fontRef idx="minor">
      <a:schemeClr val="dk1"/>
    </cs:fontRef>
    <cs:spPr>
      <a:solidFill>
        <a:schemeClr val="dk1">
          <a:lumMod val="35000"/>
          <a:lumOff val="65000"/>
        </a:schemeClr>
      </a:solidFill>
      <a:ln w="9525">
        <a:solidFill>
          <a:schemeClr val="dk1">
            <a:lumMod val="50000"/>
            <a:lumOff val="50000"/>
          </a:schemeClr>
        </a:solidFill>
      </a:ln>
    </cs:spPr>
  </cs:downBar>
  <cs:dropLine>
    <cs:lnRef idx="0"/>
    <cs:fillRef idx="0"/>
    <cs:effectRef idx="0"/>
    <cs:fontRef idx="minor">
      <a:schemeClr val="dk1"/>
    </cs:fontRef>
    <cs:spPr>
      <a:ln w="9525">
        <a:solidFill>
          <a:schemeClr val="dk1">
            <a:lumMod val="50000"/>
            <a:lumOff val="50000"/>
          </a:schemeClr>
        </a:solidFill>
        <a:round/>
      </a:ln>
    </cs:spPr>
  </cs:dropLine>
  <cs:errorBar>
    <cs:lnRef idx="0"/>
    <cs:fillRef idx="0"/>
    <cs:effectRef idx="0"/>
    <cs:fontRef idx="minor">
      <a:schemeClr val="dk1"/>
    </cs:fontRef>
    <cs:spPr>
      <a:ln w="9525">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a:solidFill>
          <a:schemeClr val="dk1">
            <a:lumMod val="5000"/>
            <a:lumOff val="95000"/>
          </a:schemeClr>
        </a:solidFill>
      </a:ln>
    </cs:spPr>
  </cs:gridlineMinor>
  <cs:hiLoLine>
    <cs:lnRef idx="0"/>
    <cs:fillRef idx="0"/>
    <cs:effectRef idx="0"/>
    <cs:fontRef idx="minor">
      <a:schemeClr val="dk1"/>
    </cs:fontRef>
    <cs:spPr>
      <a:ln w="9525">
        <a:solidFill>
          <a:schemeClr val="dk1">
            <a:lumMod val="50000"/>
            <a:lumOff val="50000"/>
          </a:schemeClr>
        </a:solidFill>
        <a:round/>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65000"/>
        <a:lumOff val="35000"/>
      </a:schemeClr>
    </cs:fontRef>
    <cs:defRPr kern="1200">
      <a:effectLst/>
    </cs:defRPr>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lumMod val="95000"/>
        </a:schemeClr>
      </a:solidFill>
      <a:ln w="9525">
        <a:solidFill>
          <a:schemeClr val="dk1">
            <a:lumMod val="15000"/>
            <a:lumOff val="85000"/>
          </a:schemeClr>
        </a:solidFill>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5">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fillRef idx="2">
      <cs:styleClr val="auto"/>
    </cs:fillRef>
    <cs:effectRef idx="1"/>
    <cs:fontRef idx="minor">
      <a:schemeClr val="dk1"/>
    </cs:fontRef>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4">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a:effectLst/>
    </cs:defRPr>
  </cs:categoryAxis>
  <cs:chartArea>
    <cs:lnRef idx="0"/>
    <cs:fillRef idx="0"/>
    <cs:effectRef idx="0"/>
    <cs:fontRef idx="minor">
      <a:schemeClr val="dk1"/>
    </cs:fontRef>
    <cs: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cs:spPr>
    <cs:defRPr sz="1000" kern="1200"/>
  </cs:chartArea>
  <cs:dataLabel>
    <cs:lnRef idx="0"/>
    <cs:fillRef idx="0"/>
    <cs:effectRef idx="0"/>
    <cs:fontRef idx="minor">
      <a:schemeClr val="lt1"/>
    </cs:fontRef>
    <cs:spPr/>
    <cs:defRPr sz="10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10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gradFill>
        <a:gsLst>
          <a:gs pos="0">
            <a:schemeClr val="phClr"/>
          </a:gs>
          <a:gs pos="100000">
            <a:schemeClr val="phClr">
              <a:lumMod val="84000"/>
            </a:schemeClr>
          </a:gs>
        </a:gsLst>
        <a:lin ang="5400000" scaled="1"/>
      </a:gradFill>
      <a:effectLst>
        <a:outerShdw blurRad="76200" dir="18900000" sy="23000" kx="-1200000" algn="bl" rotWithShape="0">
          <a:prstClr val="black">
            <a:alpha val="20000"/>
          </a:prstClr>
        </a:outerShdw>
      </a:effectLst>
    </cs:spPr>
  </cs:dataPoint>
  <cs:dataPoint3D>
    <cs:lnRef idx="0"/>
    <cs:fillRef idx="0">
      <cs:styleClr val="auto"/>
    </cs:fillRef>
    <cs:effectRef idx="0"/>
    <cs:fontRef idx="minor">
      <a:schemeClr val="dk1"/>
    </cs:fontRef>
    <cs:spPr>
      <a:gradFill>
        <a:gsLst>
          <a:gs pos="0">
            <a:schemeClr val="phClr"/>
          </a:gs>
          <a:gs pos="100000">
            <a:schemeClr val="phClr">
              <a:lumMod val="84000"/>
            </a:schemeClr>
          </a:gs>
        </a:gsLst>
        <a:lin ang="5400000" scaled="1"/>
      </a:gradFill>
      <a:effectLst>
        <a:outerShdw blurRad="76200" dir="18900000" sy="23000" kx="-1200000" algn="bl" rotWithShape="0">
          <a:prstClr val="black">
            <a:alpha val="20000"/>
          </a:prstClr>
        </a:outerShdw>
      </a:effectLst>
    </cs:spPr>
  </cs:dataPoint3D>
  <cs:dataPointLine>
    <cs:lnRef idx="0">
      <cs:styleClr val="auto"/>
    </cs:lnRef>
    <cs:fillRef idx="0"/>
    <cs:effectRef idx="0"/>
    <cs:fontRef idx="minor">
      <a:schemeClr val="dk1"/>
    </cs:fontRef>
    <cs:spPr>
      <a:ln w="28575" cap="rnd">
        <a:gradFill>
          <a:gsLst>
            <a:gs pos="0">
              <a:schemeClr val="phClr"/>
            </a:gs>
            <a:gs pos="100000">
              <a:schemeClr val="phClr">
                <a:lumMod val="84000"/>
              </a:schemeClr>
            </a:gs>
          </a:gsLst>
          <a:lin ang="5400000" scaled="1"/>
        </a:gradFill>
        <a:round/>
      </a:ln>
    </cs:spPr>
  </cs:dataPointLine>
  <cs:dataPointMarker>
    <cs:lnRef idx="0"/>
    <cs:fillRef idx="0">
      <cs:styleClr val="auto"/>
    </cs:fillRef>
    <cs:effectRef idx="0"/>
    <cs:fontRef idx="minor">
      <a:schemeClr val="dk1"/>
    </cs:fontRef>
    <cs:spPr>
      <a:gradFill>
        <a:gsLst>
          <a:gs pos="0">
            <a:schemeClr val="phClr"/>
          </a:gs>
          <a:gs pos="100000">
            <a:schemeClr val="phClr">
              <a:lumMod val="84000"/>
            </a:schemeClr>
          </a:gs>
        </a:gsLst>
        <a:lin ang="5400000" scaled="1"/>
      </a:gradFill>
      <a:effectLst>
        <a:outerShdw blurRad="76200" dir="18900000" sy="23000" kx="-1200000" algn="bl" rotWithShape="0">
          <a:prstClr val="black">
            <a:alpha val="20000"/>
          </a:prstClr>
        </a:outerShdw>
      </a:effectLst>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a:solidFill>
          <a:schemeClr val="dk1">
            <a:lumMod val="15000"/>
            <a:lumOff val="85000"/>
          </a:schemeClr>
        </a:solidFill>
      </a:ln>
    </cs:spPr>
    <cs:defRPr sz="900" kern="1200"/>
  </cs:dataTable>
  <cs:downBar>
    <cs:lnRef idx="0"/>
    <cs:fillRef idx="0"/>
    <cs:effectRef idx="0"/>
    <cs:fontRef idx="minor">
      <a:schemeClr val="dk1"/>
    </cs:fontRef>
    <cs:spPr>
      <a:solidFill>
        <a:schemeClr val="dk1">
          <a:lumMod val="35000"/>
          <a:lumOff val="65000"/>
        </a:schemeClr>
      </a:solidFill>
      <a:ln w="9525">
        <a:solidFill>
          <a:schemeClr val="dk1">
            <a:lumMod val="50000"/>
            <a:lumOff val="50000"/>
          </a:schemeClr>
        </a:solidFill>
      </a:ln>
    </cs:spPr>
  </cs:downBar>
  <cs:dropLine>
    <cs:lnRef idx="0"/>
    <cs:fillRef idx="0"/>
    <cs:effectRef idx="0"/>
    <cs:fontRef idx="minor">
      <a:schemeClr val="dk1"/>
    </cs:fontRef>
    <cs:spPr>
      <a:ln w="9525">
        <a:solidFill>
          <a:schemeClr val="dk1">
            <a:lumMod val="50000"/>
            <a:lumOff val="50000"/>
          </a:schemeClr>
        </a:solidFill>
        <a:round/>
      </a:ln>
    </cs:spPr>
  </cs:dropLine>
  <cs:errorBar>
    <cs:lnRef idx="0"/>
    <cs:fillRef idx="0"/>
    <cs:effectRef idx="0"/>
    <cs:fontRef idx="minor">
      <a:schemeClr val="dk1"/>
    </cs:fontRef>
    <cs:spPr>
      <a:ln w="9525">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a:solidFill>
          <a:schemeClr val="dk1">
            <a:lumMod val="5000"/>
            <a:lumOff val="95000"/>
          </a:schemeClr>
        </a:solidFill>
      </a:ln>
    </cs:spPr>
  </cs:gridlineMinor>
  <cs:hiLoLine>
    <cs:lnRef idx="0"/>
    <cs:fillRef idx="0"/>
    <cs:effectRef idx="0"/>
    <cs:fontRef idx="minor">
      <a:schemeClr val="dk1"/>
    </cs:fontRef>
    <cs:spPr>
      <a:ln w="9525">
        <a:solidFill>
          <a:schemeClr val="dk1">
            <a:lumMod val="50000"/>
            <a:lumOff val="50000"/>
          </a:schemeClr>
        </a:solidFill>
        <a:round/>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65000"/>
        <a:lumOff val="35000"/>
      </a:schemeClr>
    </cs:fontRef>
    <cs:defRPr kern="1200">
      <a:effectLst/>
    </cs:defRPr>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lumMod val="95000"/>
        </a:schemeClr>
      </a:solidFill>
      <a:ln w="9525">
        <a:solidFill>
          <a:schemeClr val="dk1">
            <a:lumMod val="15000"/>
            <a:lumOff val="85000"/>
          </a:schemeClr>
        </a:solidFill>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04">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a:effectLst/>
    </cs:defRPr>
  </cs:categoryAxis>
  <cs:chartArea>
    <cs:lnRef idx="0"/>
    <cs:fillRef idx="0"/>
    <cs:effectRef idx="0"/>
    <cs:fontRef idx="minor">
      <a:schemeClr val="dk1"/>
    </cs:fontRef>
    <cs: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cs:spPr>
    <cs:defRPr sz="1000" kern="1200"/>
  </cs:chartArea>
  <cs:dataLabel>
    <cs:lnRef idx="0"/>
    <cs:fillRef idx="0"/>
    <cs:effectRef idx="0"/>
    <cs:fontRef idx="minor">
      <a:schemeClr val="lt1"/>
    </cs:fontRef>
    <cs:spPr/>
    <cs:defRPr sz="10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10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gradFill>
        <a:gsLst>
          <a:gs pos="0">
            <a:schemeClr val="phClr"/>
          </a:gs>
          <a:gs pos="100000">
            <a:schemeClr val="phClr">
              <a:lumMod val="84000"/>
            </a:schemeClr>
          </a:gs>
        </a:gsLst>
        <a:lin ang="5400000" scaled="1"/>
      </a:gradFill>
      <a:effectLst>
        <a:outerShdw blurRad="76200" dir="18900000" sy="23000" kx="-1200000" algn="bl" rotWithShape="0">
          <a:prstClr val="black">
            <a:alpha val="20000"/>
          </a:prstClr>
        </a:outerShdw>
      </a:effectLst>
    </cs:spPr>
  </cs:dataPoint>
  <cs:dataPoint3D>
    <cs:lnRef idx="0"/>
    <cs:fillRef idx="0">
      <cs:styleClr val="auto"/>
    </cs:fillRef>
    <cs:effectRef idx="0"/>
    <cs:fontRef idx="minor">
      <a:schemeClr val="dk1"/>
    </cs:fontRef>
    <cs:spPr>
      <a:gradFill>
        <a:gsLst>
          <a:gs pos="0">
            <a:schemeClr val="phClr"/>
          </a:gs>
          <a:gs pos="100000">
            <a:schemeClr val="phClr">
              <a:lumMod val="84000"/>
            </a:schemeClr>
          </a:gs>
        </a:gsLst>
        <a:lin ang="5400000" scaled="1"/>
      </a:gradFill>
      <a:effectLst>
        <a:outerShdw blurRad="76200" dir="18900000" sy="23000" kx="-1200000" algn="bl" rotWithShape="0">
          <a:prstClr val="black">
            <a:alpha val="20000"/>
          </a:prstClr>
        </a:outerShdw>
      </a:effectLst>
    </cs:spPr>
  </cs:dataPoint3D>
  <cs:dataPointLine>
    <cs:lnRef idx="0">
      <cs:styleClr val="auto"/>
    </cs:lnRef>
    <cs:fillRef idx="0"/>
    <cs:effectRef idx="0"/>
    <cs:fontRef idx="minor">
      <a:schemeClr val="dk1"/>
    </cs:fontRef>
    <cs:spPr>
      <a:ln w="28575" cap="rnd">
        <a:gradFill>
          <a:gsLst>
            <a:gs pos="0">
              <a:schemeClr val="phClr"/>
            </a:gs>
            <a:gs pos="100000">
              <a:schemeClr val="phClr">
                <a:lumMod val="84000"/>
              </a:schemeClr>
            </a:gs>
          </a:gsLst>
          <a:lin ang="5400000" scaled="1"/>
        </a:gradFill>
        <a:round/>
      </a:ln>
    </cs:spPr>
  </cs:dataPointLine>
  <cs:dataPointMarker>
    <cs:lnRef idx="0"/>
    <cs:fillRef idx="0">
      <cs:styleClr val="auto"/>
    </cs:fillRef>
    <cs:effectRef idx="0"/>
    <cs:fontRef idx="minor">
      <a:schemeClr val="dk1"/>
    </cs:fontRef>
    <cs:spPr>
      <a:gradFill>
        <a:gsLst>
          <a:gs pos="0">
            <a:schemeClr val="phClr"/>
          </a:gs>
          <a:gs pos="100000">
            <a:schemeClr val="phClr">
              <a:lumMod val="84000"/>
            </a:schemeClr>
          </a:gs>
        </a:gsLst>
        <a:lin ang="5400000" scaled="1"/>
      </a:gradFill>
      <a:effectLst>
        <a:outerShdw blurRad="76200" dir="18900000" sy="23000" kx="-1200000" algn="bl" rotWithShape="0">
          <a:prstClr val="black">
            <a:alpha val="20000"/>
          </a:prstClr>
        </a:outerShdw>
      </a:effectLst>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a:solidFill>
          <a:schemeClr val="dk1">
            <a:lumMod val="15000"/>
            <a:lumOff val="85000"/>
          </a:schemeClr>
        </a:solidFill>
      </a:ln>
    </cs:spPr>
    <cs:defRPr sz="900" kern="1200"/>
  </cs:dataTable>
  <cs:downBar>
    <cs:lnRef idx="0"/>
    <cs:fillRef idx="0"/>
    <cs:effectRef idx="0"/>
    <cs:fontRef idx="minor">
      <a:schemeClr val="dk1"/>
    </cs:fontRef>
    <cs:spPr>
      <a:solidFill>
        <a:schemeClr val="dk1">
          <a:lumMod val="35000"/>
          <a:lumOff val="65000"/>
        </a:schemeClr>
      </a:solidFill>
      <a:ln w="9525">
        <a:solidFill>
          <a:schemeClr val="dk1">
            <a:lumMod val="50000"/>
            <a:lumOff val="50000"/>
          </a:schemeClr>
        </a:solidFill>
      </a:ln>
    </cs:spPr>
  </cs:downBar>
  <cs:dropLine>
    <cs:lnRef idx="0"/>
    <cs:fillRef idx="0"/>
    <cs:effectRef idx="0"/>
    <cs:fontRef idx="minor">
      <a:schemeClr val="dk1"/>
    </cs:fontRef>
    <cs:spPr>
      <a:ln w="9525">
        <a:solidFill>
          <a:schemeClr val="dk1">
            <a:lumMod val="50000"/>
            <a:lumOff val="50000"/>
          </a:schemeClr>
        </a:solidFill>
        <a:round/>
      </a:ln>
    </cs:spPr>
  </cs:dropLine>
  <cs:errorBar>
    <cs:lnRef idx="0"/>
    <cs:fillRef idx="0"/>
    <cs:effectRef idx="0"/>
    <cs:fontRef idx="minor">
      <a:schemeClr val="dk1"/>
    </cs:fontRef>
    <cs:spPr>
      <a:ln w="9525">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a:solidFill>
          <a:schemeClr val="dk1">
            <a:lumMod val="5000"/>
            <a:lumOff val="95000"/>
          </a:schemeClr>
        </a:solidFill>
      </a:ln>
    </cs:spPr>
  </cs:gridlineMinor>
  <cs:hiLoLine>
    <cs:lnRef idx="0"/>
    <cs:fillRef idx="0"/>
    <cs:effectRef idx="0"/>
    <cs:fontRef idx="minor">
      <a:schemeClr val="dk1"/>
    </cs:fontRef>
    <cs:spPr>
      <a:ln w="9525">
        <a:solidFill>
          <a:schemeClr val="dk1">
            <a:lumMod val="50000"/>
            <a:lumOff val="50000"/>
          </a:schemeClr>
        </a:solidFill>
        <a:round/>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65000"/>
        <a:lumOff val="35000"/>
      </a:schemeClr>
    </cs:fontRef>
    <cs:defRPr kern="1200">
      <a:effectLst/>
    </cs:defRPr>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lumMod val="95000"/>
        </a:schemeClr>
      </a:solidFill>
      <a:ln w="9525">
        <a:solidFill>
          <a:schemeClr val="dk1">
            <a:lumMod val="15000"/>
            <a:lumOff val="85000"/>
          </a:schemeClr>
        </a:solidFill>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1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DCB160-19B1-44F7-B67C-4C7EE1B3D4AD}">
  <ds:schemaRefs>
    <ds:schemaRef ds:uri="http://schemas.openxmlformats.org/officeDocument/2006/bibliography"/>
  </ds:schemaRefs>
</ds:datastoreItem>
</file>

<file path=docMetadata/LabelInfo.xml><?xml version="1.0" encoding="utf-8"?>
<clbl:labelList xmlns:clbl="http://schemas.microsoft.com/office/2020/mipLabelMetadata">
  <clbl:label id="{807a0fc8-cb42-40af-a00c-19cfd436a790}" enabled="0" method="" siteId="{807a0fc8-cb42-40af-a00c-19cfd436a790}" removed="1"/>
</clbl:labelList>
</file>

<file path=docProps/app.xml><?xml version="1.0" encoding="utf-8"?>
<Properties xmlns="http://schemas.openxmlformats.org/officeDocument/2006/extended-properties" xmlns:vt="http://schemas.openxmlformats.org/officeDocument/2006/docPropsVTypes">
  <Template>Normal</Template>
  <TotalTime>1</TotalTime>
  <Pages>11</Pages>
  <Words>1575</Words>
  <Characters>8667</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Camilo  Baracaldo Godoy</dc:creator>
  <cp:keywords/>
  <dc:description/>
  <cp:lastModifiedBy>William Chacón Bobadilla</cp:lastModifiedBy>
  <cp:revision>2</cp:revision>
  <cp:lastPrinted>2024-11-18T21:31:00Z</cp:lastPrinted>
  <dcterms:created xsi:type="dcterms:W3CDTF">2025-06-19T19:19:00Z</dcterms:created>
  <dcterms:modified xsi:type="dcterms:W3CDTF">2025-06-19T19:19:00Z</dcterms:modified>
</cp:coreProperties>
</file>